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6F829" w14:textId="6E495C19" w:rsidR="008312DB" w:rsidRPr="0092436D" w:rsidRDefault="00C53822" w:rsidP="008312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Депутату</w:t>
      </w:r>
      <w:r w:rsidR="008312DB" w:rsidRPr="0092436D"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>Государственной Думы</w:t>
      </w:r>
      <w:r w:rsidRPr="00C53822">
        <w:rPr>
          <w:rFonts w:ascii="Times New Roman" w:hAnsi="Times New Roman" w:cs="Times New Roman"/>
          <w:sz w:val="28"/>
          <w:szCs w:val="28"/>
        </w:rPr>
        <w:t xml:space="preserve"> </w:t>
      </w:r>
      <w:r w:rsidRPr="0092436D">
        <w:rPr>
          <w:rFonts w:ascii="Times New Roman" w:hAnsi="Times New Roman" w:cs="Times New Roman"/>
          <w:sz w:val="28"/>
          <w:szCs w:val="28"/>
        </w:rPr>
        <w:t>седьмого созыва</w:t>
      </w:r>
      <w:r w:rsidR="008312DB" w:rsidRPr="0092436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14:paraId="1EE24611" w14:textId="3710BC30" w:rsidR="005747CA" w:rsidRDefault="005747CA" w:rsidP="00574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312DB" w:rsidRPr="0092436D">
        <w:rPr>
          <w:rFonts w:ascii="Times New Roman" w:hAnsi="Times New Roman" w:cs="Times New Roman"/>
          <w:sz w:val="28"/>
          <w:szCs w:val="28"/>
        </w:rPr>
        <w:t xml:space="preserve"> настоящему моменту написаны </w:t>
      </w:r>
      <w:r>
        <w:rPr>
          <w:rFonts w:ascii="Times New Roman" w:hAnsi="Times New Roman" w:cs="Times New Roman"/>
          <w:sz w:val="28"/>
          <w:szCs w:val="28"/>
        </w:rPr>
        <w:t>огромное количество писем в разные</w:t>
      </w:r>
      <w:r w:rsidR="008312DB" w:rsidRPr="0092436D">
        <w:rPr>
          <w:rFonts w:ascii="Times New Roman" w:hAnsi="Times New Roman" w:cs="Times New Roman"/>
          <w:sz w:val="28"/>
          <w:szCs w:val="28"/>
        </w:rPr>
        <w:t xml:space="preserve"> инстанции с требова</w:t>
      </w:r>
      <w:r>
        <w:rPr>
          <w:rFonts w:ascii="Times New Roman" w:hAnsi="Times New Roman" w:cs="Times New Roman"/>
          <w:sz w:val="28"/>
          <w:szCs w:val="28"/>
        </w:rPr>
        <w:t xml:space="preserve">ниями возврата денежных средств </w:t>
      </w:r>
      <w:r w:rsidR="00AE0CC6">
        <w:rPr>
          <w:rFonts w:ascii="Times New Roman" w:hAnsi="Times New Roman" w:cs="Times New Roman"/>
          <w:sz w:val="28"/>
          <w:szCs w:val="28"/>
        </w:rPr>
        <w:t>вкладчикам.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36D">
        <w:rPr>
          <w:rFonts w:ascii="Times New Roman" w:hAnsi="Times New Roman" w:cs="Times New Roman"/>
          <w:sz w:val="28"/>
          <w:szCs w:val="28"/>
        </w:rPr>
        <w:t xml:space="preserve">Несмотря на </w:t>
      </w:r>
      <w:r>
        <w:rPr>
          <w:rFonts w:ascii="Times New Roman" w:hAnsi="Times New Roman" w:cs="Times New Roman"/>
          <w:sz w:val="28"/>
          <w:szCs w:val="28"/>
        </w:rPr>
        <w:t>этот факт, положительных</w:t>
      </w:r>
      <w:r w:rsidR="008312DB" w:rsidRPr="0092436D">
        <w:rPr>
          <w:rFonts w:ascii="Times New Roman" w:hAnsi="Times New Roman" w:cs="Times New Roman"/>
          <w:sz w:val="28"/>
          <w:szCs w:val="28"/>
        </w:rPr>
        <w:t xml:space="preserve"> изм</w:t>
      </w:r>
      <w:r w:rsidR="00AE0CC6">
        <w:rPr>
          <w:rFonts w:ascii="Times New Roman" w:hAnsi="Times New Roman" w:cs="Times New Roman"/>
          <w:sz w:val="28"/>
          <w:szCs w:val="28"/>
        </w:rPr>
        <w:t>енений в банковской сфере</w:t>
      </w:r>
      <w:r w:rsidR="008312DB" w:rsidRPr="0092436D">
        <w:rPr>
          <w:rFonts w:ascii="Times New Roman" w:hAnsi="Times New Roman" w:cs="Times New Roman"/>
          <w:sz w:val="28"/>
          <w:szCs w:val="28"/>
        </w:rPr>
        <w:t xml:space="preserve"> не произошло. </w:t>
      </w:r>
    </w:p>
    <w:p w14:paraId="75EDE0F4" w14:textId="045A6F58" w:rsidR="008312DB" w:rsidRPr="005747CA" w:rsidRDefault="00AE0CC6" w:rsidP="005747C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Вкладчики всех «похороненных»</w:t>
      </w:r>
      <w:r w:rsidR="008312DB" w:rsidRPr="0092436D">
        <w:rPr>
          <w:rFonts w:ascii="Times New Roman" w:hAnsi="Times New Roman" w:cs="Times New Roman"/>
          <w:color w:val="000000"/>
          <w:sz w:val="28"/>
          <w:szCs w:val="28"/>
        </w:rPr>
        <w:t xml:space="preserve"> банков, </w:t>
      </w:r>
      <w:r w:rsidR="005747CA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физические лица и </w:t>
      </w:r>
      <w:r w:rsidR="008312DB" w:rsidRPr="0092436D">
        <w:rPr>
          <w:rFonts w:ascii="Times New Roman" w:hAnsi="Times New Roman" w:cs="Times New Roman"/>
          <w:color w:val="000000"/>
          <w:sz w:val="28"/>
          <w:szCs w:val="28"/>
        </w:rPr>
        <w:t>представители малого и среднего бизнеса объединились</w:t>
      </w:r>
      <w:r w:rsidR="005747CA">
        <w:rPr>
          <w:rFonts w:ascii="Times New Roman" w:hAnsi="Times New Roman" w:cs="Times New Roman"/>
          <w:color w:val="000000"/>
          <w:sz w:val="28"/>
          <w:szCs w:val="28"/>
        </w:rPr>
        <w:t xml:space="preserve"> и заяв</w:t>
      </w:r>
      <w:r w:rsidR="003C2ADF">
        <w:rPr>
          <w:rFonts w:ascii="Times New Roman" w:hAnsi="Times New Roman" w:cs="Times New Roman"/>
          <w:color w:val="000000"/>
          <w:sz w:val="28"/>
          <w:szCs w:val="28"/>
        </w:rPr>
        <w:t>ляют, что Центральный Банк</w:t>
      </w:r>
      <w:r w:rsidR="005747CA">
        <w:rPr>
          <w:rFonts w:ascii="Times New Roman" w:hAnsi="Times New Roman" w:cs="Times New Roman"/>
          <w:bCs/>
          <w:sz w:val="28"/>
          <w:szCs w:val="28"/>
        </w:rPr>
        <w:t xml:space="preserve"> проводит антинародную политику. Последняя</w:t>
      </w:r>
      <w:r w:rsidR="008312DB" w:rsidRPr="0092436D">
        <w:rPr>
          <w:rFonts w:ascii="Times New Roman" w:hAnsi="Times New Roman" w:cs="Times New Roman"/>
          <w:bCs/>
          <w:sz w:val="28"/>
          <w:szCs w:val="28"/>
        </w:rPr>
        <w:t xml:space="preserve"> приводит к обнищанию населения и подрыву его доверия к российскому государству. Об этом говорят следующие факты:</w:t>
      </w:r>
    </w:p>
    <w:p w14:paraId="41DBE5C1" w14:textId="1D968CF1" w:rsidR="008312DB" w:rsidRPr="0092436D" w:rsidRDefault="00A212F7" w:rsidP="00574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течение 13 лет ЦБ </w:t>
      </w:r>
      <w:r w:rsidR="008312DB" w:rsidRPr="0092436D">
        <w:rPr>
          <w:rFonts w:ascii="Times New Roman" w:hAnsi="Times New Roman" w:cs="Times New Roman"/>
          <w:bCs/>
          <w:sz w:val="28"/>
          <w:szCs w:val="28"/>
        </w:rPr>
        <w:t xml:space="preserve"> закрыл 560 банков, причем темпы закрытия нарастают: з</w:t>
      </w:r>
      <w:r w:rsidR="008312DB" w:rsidRPr="0092436D">
        <w:rPr>
          <w:rFonts w:ascii="Times New Roman" w:hAnsi="Times New Roman" w:cs="Times New Roman"/>
          <w:sz w:val="28"/>
          <w:szCs w:val="28"/>
        </w:rPr>
        <w:t xml:space="preserve">а последние </w:t>
      </w:r>
      <w:bookmarkStart w:id="1" w:name="_ednref13aef83f01b207d66aa943747f555a95e"/>
      <w:r w:rsidR="008312DB" w:rsidRPr="0092436D">
        <w:rPr>
          <w:rFonts w:ascii="Times New Roman" w:hAnsi="Times New Roman" w:cs="Times New Roman"/>
          <w:sz w:val="28"/>
          <w:szCs w:val="28"/>
        </w:rPr>
        <w:t>3 года в процессе ликвидации находятся 300 банков</w:t>
      </w:r>
      <w:bookmarkEnd w:id="1"/>
      <w:r w:rsidR="004936A2" w:rsidRPr="004936A2">
        <w:rPr>
          <w:rStyle w:val="a6"/>
          <w:rFonts w:ascii="Times New Roman" w:hAnsi="Times New Roman" w:cs="Times New Roman"/>
          <w:color w:val="3366FF"/>
          <w:sz w:val="36"/>
          <w:szCs w:val="36"/>
        </w:rPr>
        <w:endnoteReference w:id="1"/>
      </w:r>
      <w:r w:rsidR="008312DB" w:rsidRPr="0092436D">
        <w:rPr>
          <w:rFonts w:ascii="Times New Roman" w:hAnsi="Times New Roman" w:cs="Times New Roman"/>
          <w:sz w:val="28"/>
          <w:szCs w:val="28"/>
        </w:rPr>
        <w:t xml:space="preserve">. Сколько пострадало от этого </w:t>
      </w:r>
      <w:r w:rsidR="005747CA">
        <w:rPr>
          <w:rFonts w:ascii="Times New Roman" w:hAnsi="Times New Roman" w:cs="Times New Roman"/>
          <w:sz w:val="28"/>
          <w:szCs w:val="28"/>
        </w:rPr>
        <w:t>людей,</w:t>
      </w:r>
      <w:r w:rsidR="008312DB" w:rsidRPr="0092436D">
        <w:rPr>
          <w:rFonts w:ascii="Times New Roman" w:hAnsi="Times New Roman" w:cs="Times New Roman"/>
          <w:sz w:val="28"/>
          <w:szCs w:val="28"/>
        </w:rPr>
        <w:t xml:space="preserve"> точных дан</w:t>
      </w:r>
      <w:r w:rsidR="005747CA">
        <w:rPr>
          <w:rFonts w:ascii="Times New Roman" w:hAnsi="Times New Roman" w:cs="Times New Roman"/>
          <w:sz w:val="28"/>
          <w:szCs w:val="28"/>
        </w:rPr>
        <w:t xml:space="preserve">ных нет.  Однако согласно информации </w:t>
      </w:r>
      <w:r w:rsidR="008312DB" w:rsidRPr="0092436D">
        <w:rPr>
          <w:rFonts w:ascii="Times New Roman" w:hAnsi="Times New Roman" w:cs="Times New Roman"/>
          <w:sz w:val="28"/>
          <w:szCs w:val="28"/>
        </w:rPr>
        <w:t>агентства по страхованию вкладов (</w:t>
      </w:r>
      <w:r w:rsidR="005747CA">
        <w:rPr>
          <w:rFonts w:ascii="Times New Roman" w:hAnsi="Times New Roman" w:cs="Times New Roman"/>
          <w:sz w:val="28"/>
          <w:szCs w:val="28"/>
        </w:rPr>
        <w:t>АСВ), только при закрытии</w:t>
      </w:r>
      <w:r w:rsidR="008312DB" w:rsidRPr="0092436D">
        <w:rPr>
          <w:rFonts w:ascii="Times New Roman" w:hAnsi="Times New Roman" w:cs="Times New Roman"/>
          <w:sz w:val="28"/>
          <w:szCs w:val="28"/>
        </w:rPr>
        <w:t xml:space="preserve"> 91 банка пострадали 98 611 700 вкладчиков (почти две трети населения России!</w:t>
      </w:r>
      <w:bookmarkStart w:id="2" w:name="_ednref22b8462521a3f94aa2e069f26aefd62d6"/>
      <w:r w:rsidR="008312DB" w:rsidRPr="0092436D">
        <w:rPr>
          <w:rFonts w:ascii="Times New Roman" w:hAnsi="Times New Roman" w:cs="Times New Roman"/>
          <w:sz w:val="28"/>
          <w:szCs w:val="28"/>
        </w:rPr>
        <w:t>)</w:t>
      </w:r>
      <w:bookmarkEnd w:id="2"/>
      <w:r w:rsidR="004936A2" w:rsidRPr="000B2F4A">
        <w:rPr>
          <w:rStyle w:val="a6"/>
          <w:rFonts w:ascii="Times New Roman" w:hAnsi="Times New Roman" w:cs="Times New Roman"/>
          <w:color w:val="3366FF"/>
          <w:sz w:val="36"/>
          <w:szCs w:val="36"/>
        </w:rPr>
        <w:endnoteReference w:id="2"/>
      </w:r>
      <w:r w:rsidR="008312DB" w:rsidRPr="0092436D">
        <w:rPr>
          <w:rFonts w:ascii="Times New Roman" w:hAnsi="Times New Roman" w:cs="Times New Roman"/>
          <w:sz w:val="28"/>
          <w:szCs w:val="28"/>
        </w:rPr>
        <w:t>. Если эк</w:t>
      </w:r>
      <w:r>
        <w:rPr>
          <w:rFonts w:ascii="Times New Roman" w:hAnsi="Times New Roman" w:cs="Times New Roman"/>
          <w:sz w:val="28"/>
          <w:szCs w:val="28"/>
        </w:rPr>
        <w:t xml:space="preserve">страполировать эти данные на 560 банков, то можно считать, </w:t>
      </w:r>
      <w:r w:rsidR="005747CA">
        <w:rPr>
          <w:rFonts w:ascii="Times New Roman" w:hAnsi="Times New Roman" w:cs="Times New Roman"/>
          <w:sz w:val="28"/>
          <w:szCs w:val="28"/>
        </w:rPr>
        <w:t xml:space="preserve">что </w:t>
      </w:r>
      <w:r w:rsidR="008312DB" w:rsidRPr="0092436D">
        <w:rPr>
          <w:rFonts w:ascii="Times New Roman" w:hAnsi="Times New Roman" w:cs="Times New Roman"/>
          <w:sz w:val="28"/>
          <w:szCs w:val="28"/>
        </w:rPr>
        <w:t>каждый жи</w:t>
      </w:r>
      <w:r w:rsidR="005747CA">
        <w:rPr>
          <w:rFonts w:ascii="Times New Roman" w:hAnsi="Times New Roman" w:cs="Times New Roman"/>
          <w:sz w:val="28"/>
          <w:szCs w:val="28"/>
        </w:rPr>
        <w:t>тель страны пострадал</w:t>
      </w:r>
      <w:r w:rsidR="005545ED">
        <w:rPr>
          <w:rFonts w:ascii="Times New Roman" w:hAnsi="Times New Roman" w:cs="Times New Roman"/>
          <w:sz w:val="28"/>
          <w:szCs w:val="28"/>
        </w:rPr>
        <w:t xml:space="preserve"> более 3</w:t>
      </w:r>
      <w:r w:rsidR="008312DB" w:rsidRPr="0092436D">
        <w:rPr>
          <w:rFonts w:ascii="Times New Roman" w:hAnsi="Times New Roman" w:cs="Times New Roman"/>
          <w:sz w:val="28"/>
          <w:szCs w:val="28"/>
        </w:rPr>
        <w:t xml:space="preserve"> раз. </w:t>
      </w:r>
    </w:p>
    <w:p w14:paraId="2C09F35B" w14:textId="682B9D25" w:rsidR="008312DB" w:rsidRPr="0092436D" w:rsidRDefault="008312DB" w:rsidP="005747CA">
      <w:pPr>
        <w:jc w:val="both"/>
        <w:rPr>
          <w:rFonts w:ascii="Times New Roman" w:hAnsi="Times New Roman" w:cs="Times New Roman"/>
          <w:sz w:val="28"/>
          <w:szCs w:val="28"/>
        </w:rPr>
      </w:pPr>
      <w:r w:rsidRPr="0092436D">
        <w:rPr>
          <w:rFonts w:ascii="Times New Roman" w:hAnsi="Times New Roman" w:cs="Times New Roman"/>
          <w:sz w:val="28"/>
          <w:szCs w:val="28"/>
        </w:rPr>
        <w:t xml:space="preserve">Программа закрытия банков является продуманной и спланированной акцией, поскольку  в одном из своих интервью генеральный  директор АСВ </w:t>
      </w:r>
      <w:r w:rsidR="005747CA">
        <w:rPr>
          <w:rFonts w:ascii="Times New Roman" w:hAnsi="Times New Roman" w:cs="Times New Roman"/>
          <w:sz w:val="28"/>
          <w:szCs w:val="28"/>
        </w:rPr>
        <w:t xml:space="preserve">Юрий Исаев </w:t>
      </w:r>
      <w:r w:rsidRPr="0092436D">
        <w:rPr>
          <w:rFonts w:ascii="Times New Roman" w:hAnsi="Times New Roman" w:cs="Times New Roman"/>
          <w:sz w:val="28"/>
          <w:szCs w:val="28"/>
        </w:rPr>
        <w:t>заявил:</w:t>
      </w:r>
      <w:r w:rsidRPr="0092436D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92436D">
        <w:rPr>
          <w:rFonts w:ascii="Times New Roman" w:hAnsi="Times New Roman" w:cs="Times New Roman"/>
          <w:sz w:val="28"/>
          <w:szCs w:val="28"/>
        </w:rPr>
        <w:t>«Если государство не вмешается в консолидацию, то минимум 80%, а то и 90% оставшихся банков пройдут через принудительную ликвидацию.  Если эта консолидация государством управляться не будет, тогда нам хватит сил, чтобы оставшиеся ба</w:t>
      </w:r>
      <w:r w:rsidR="005545ED">
        <w:rPr>
          <w:rFonts w:ascii="Times New Roman" w:hAnsi="Times New Roman" w:cs="Times New Roman"/>
          <w:sz w:val="28"/>
          <w:szCs w:val="28"/>
        </w:rPr>
        <w:t>нки, так сказать, обработать и «похоронить»</w:t>
      </w:r>
      <w:r w:rsidRPr="0092436D">
        <w:rPr>
          <w:rFonts w:ascii="Times New Roman" w:hAnsi="Times New Roman" w:cs="Times New Roman"/>
          <w:sz w:val="28"/>
          <w:szCs w:val="28"/>
        </w:rPr>
        <w:t>.</w:t>
      </w:r>
      <w:r w:rsidR="00C6031E" w:rsidRPr="0014017C">
        <w:rPr>
          <w:rStyle w:val="a6"/>
          <w:rFonts w:ascii="Times New Roman" w:hAnsi="Times New Roman" w:cs="Times New Roman"/>
          <w:b/>
          <w:color w:val="3366FF"/>
          <w:sz w:val="36"/>
          <w:szCs w:val="36"/>
        </w:rPr>
        <w:endnoteReference w:id="3"/>
      </w:r>
      <w:r w:rsidR="001341F6">
        <w:rPr>
          <w:rFonts w:ascii="Times New Roman" w:hAnsi="Times New Roman" w:cs="Times New Roman"/>
          <w:sz w:val="28"/>
          <w:szCs w:val="28"/>
        </w:rPr>
        <w:t xml:space="preserve"> </w:t>
      </w:r>
      <w:r w:rsidR="001341F6" w:rsidRPr="007459CE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То есть оценивать надежность банка не имеет смысла, нужно угадать какие </w:t>
      </w:r>
      <w:r w:rsidR="005545E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60 </w:t>
      </w:r>
      <w:r w:rsidR="001341F6" w:rsidRPr="0071102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банков </w:t>
      </w:r>
      <w:r w:rsidR="001341F6" w:rsidRPr="0071102F">
        <w:rPr>
          <w:rFonts w:ascii="Times New Roman" w:hAnsi="Times New Roman" w:cs="Times New Roman"/>
          <w:sz w:val="28"/>
          <w:szCs w:val="28"/>
        </w:rPr>
        <w:t>ген директор АСВ Исаев планирует оставить!</w:t>
      </w:r>
    </w:p>
    <w:p w14:paraId="14C9C686" w14:textId="77777777" w:rsidR="008312DB" w:rsidRPr="0092436D" w:rsidRDefault="008312DB" w:rsidP="005747CA">
      <w:pPr>
        <w:jc w:val="both"/>
        <w:rPr>
          <w:rFonts w:ascii="Times New Roman" w:hAnsi="Times New Roman" w:cs="Times New Roman"/>
          <w:sz w:val="28"/>
          <w:szCs w:val="28"/>
        </w:rPr>
      </w:pPr>
      <w:r w:rsidRPr="0092436D">
        <w:rPr>
          <w:rFonts w:ascii="Times New Roman" w:hAnsi="Times New Roman" w:cs="Times New Roman"/>
          <w:sz w:val="28"/>
          <w:szCs w:val="28"/>
        </w:rPr>
        <w:t>Все сетования ЦБ и АСВ на то, что данная мера является вынужденной и направлена на оздоровление экономики, являются фальшивыми.  В пользу последнего говорит тот факт, что все закрытые банки работали по нормативам, установленным ЦБ, предоставляли ежемесячную отчетность регулятору, подвергались проверкам со стороны последнего.</w:t>
      </w:r>
    </w:p>
    <w:p w14:paraId="1BD1BBB4" w14:textId="1706ADBE" w:rsidR="008312DB" w:rsidRPr="0092436D" w:rsidRDefault="008312DB" w:rsidP="005747CA">
      <w:pPr>
        <w:jc w:val="both"/>
        <w:rPr>
          <w:rFonts w:ascii="Times New Roman" w:hAnsi="Times New Roman" w:cs="Times New Roman"/>
          <w:sz w:val="28"/>
          <w:szCs w:val="28"/>
        </w:rPr>
      </w:pPr>
      <w:r w:rsidRPr="0092436D">
        <w:rPr>
          <w:rFonts w:ascii="Times New Roman" w:hAnsi="Times New Roman" w:cs="Times New Roman"/>
          <w:sz w:val="28"/>
          <w:szCs w:val="28"/>
        </w:rPr>
        <w:t>Согласно нормативу достаточности капитала банка (H1)</w:t>
      </w:r>
      <w:r w:rsidR="0014017C" w:rsidRPr="0014017C">
        <w:rPr>
          <w:rStyle w:val="a6"/>
          <w:rFonts w:ascii="Times New Roman" w:hAnsi="Times New Roman" w:cs="Times New Roman"/>
          <w:b/>
          <w:color w:val="3366FF"/>
          <w:sz w:val="36"/>
          <w:szCs w:val="36"/>
        </w:rPr>
        <w:endnoteReference w:id="4"/>
      </w:r>
      <w:r w:rsidRPr="0092436D">
        <w:rPr>
          <w:rFonts w:ascii="Times New Roman" w:hAnsi="Times New Roman" w:cs="Times New Roman"/>
          <w:sz w:val="28"/>
          <w:szCs w:val="28"/>
        </w:rPr>
        <w:t xml:space="preserve">, банк может выдать кредитов в 10 раз больше, чем имеющейся у него капитал. </w:t>
      </w:r>
      <w:r w:rsidR="0014017C">
        <w:rPr>
          <w:rFonts w:ascii="Times New Roman" w:hAnsi="Times New Roman" w:cs="Times New Roman"/>
          <w:sz w:val="28"/>
          <w:szCs w:val="28"/>
        </w:rPr>
        <w:t xml:space="preserve">А так как сумма кредитов корректируется на 50%  и более процентов риска, реально банк может выдать в 20 раз больше чем собственный капитал + деньги </w:t>
      </w:r>
      <w:r w:rsidR="0014017C" w:rsidRPr="00652417">
        <w:rPr>
          <w:rFonts w:ascii="Times New Roman" w:hAnsi="Times New Roman" w:cs="Times New Roman"/>
          <w:sz w:val="28"/>
          <w:szCs w:val="28"/>
        </w:rPr>
        <w:t>вкладчиков!</w:t>
      </w:r>
      <w:r w:rsidR="00374CE7">
        <w:rPr>
          <w:rFonts w:ascii="Times New Roman" w:hAnsi="Times New Roman" w:cs="Times New Roman"/>
          <w:sz w:val="28"/>
          <w:szCs w:val="28"/>
        </w:rPr>
        <w:t xml:space="preserve"> Этот показатель дает возможность посчитать сколько денег </w:t>
      </w:r>
      <w:r w:rsidR="00374CE7">
        <w:rPr>
          <w:rFonts w:ascii="Times New Roman" w:hAnsi="Times New Roman" w:cs="Times New Roman"/>
          <w:sz w:val="28"/>
          <w:szCs w:val="28"/>
        </w:rPr>
        <w:lastRenderedPageBreak/>
        <w:t>«выведено» из банка и «потерянные» деньги вкладчиков это только одна десятая часть.</w:t>
      </w:r>
      <w:r w:rsidR="0014017C" w:rsidRPr="00EA2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436D">
        <w:rPr>
          <w:rFonts w:ascii="Times New Roman" w:hAnsi="Times New Roman" w:cs="Times New Roman"/>
          <w:sz w:val="28"/>
          <w:szCs w:val="28"/>
        </w:rPr>
        <w:t>Норматив</w:t>
      </w:r>
      <w:r w:rsidR="0014017C">
        <w:rPr>
          <w:rFonts w:ascii="Times New Roman" w:hAnsi="Times New Roman" w:cs="Times New Roman"/>
          <w:sz w:val="28"/>
          <w:szCs w:val="28"/>
        </w:rPr>
        <w:t xml:space="preserve"> Н9.1</w:t>
      </w:r>
      <w:r w:rsidR="0014017C" w:rsidRPr="0014017C">
        <w:rPr>
          <w:rStyle w:val="a6"/>
          <w:rFonts w:ascii="Times New Roman" w:hAnsi="Times New Roman" w:cs="Times New Roman"/>
          <w:b/>
          <w:color w:val="3366FF"/>
          <w:sz w:val="36"/>
          <w:szCs w:val="36"/>
        </w:rPr>
        <w:endnoteReference w:id="5"/>
      </w:r>
      <w:r w:rsidR="0014308D" w:rsidRPr="0092436D">
        <w:rPr>
          <w:rFonts w:ascii="Times New Roman" w:hAnsi="Times New Roman" w:cs="Times New Roman"/>
          <w:sz w:val="28"/>
          <w:szCs w:val="28"/>
        </w:rPr>
        <w:t> позволяет</w:t>
      </w:r>
      <w:r w:rsidRPr="0092436D">
        <w:rPr>
          <w:rFonts w:ascii="Times New Roman" w:hAnsi="Times New Roman" w:cs="Times New Roman"/>
          <w:sz w:val="28"/>
          <w:szCs w:val="28"/>
        </w:rPr>
        <w:t xml:space="preserve"> выдать кредиты, гарантии, поручительства своим акционерам </w:t>
      </w:r>
      <w:r w:rsidR="0014308D" w:rsidRPr="0092436D">
        <w:rPr>
          <w:rFonts w:ascii="Times New Roman" w:hAnsi="Times New Roman" w:cs="Times New Roman"/>
          <w:sz w:val="28"/>
          <w:szCs w:val="28"/>
        </w:rPr>
        <w:t>в размере</w:t>
      </w:r>
      <w:r w:rsidRPr="0092436D">
        <w:rPr>
          <w:rFonts w:ascii="Times New Roman" w:hAnsi="Times New Roman" w:cs="Times New Roman"/>
          <w:sz w:val="28"/>
          <w:szCs w:val="28"/>
        </w:rPr>
        <w:t xml:space="preserve"> 50%. При этом такая высоко рисковая активность практически не подкреплена обязательными резервами б</w:t>
      </w:r>
      <w:r w:rsidR="0040548D">
        <w:rPr>
          <w:rFonts w:ascii="Times New Roman" w:hAnsi="Times New Roman" w:cs="Times New Roman"/>
          <w:sz w:val="28"/>
          <w:szCs w:val="28"/>
        </w:rPr>
        <w:t>анка</w:t>
      </w:r>
      <w:r w:rsidR="00472924">
        <w:rPr>
          <w:rFonts w:ascii="Times New Roman" w:hAnsi="Times New Roman" w:cs="Times New Roman"/>
          <w:sz w:val="28"/>
          <w:szCs w:val="28"/>
        </w:rPr>
        <w:t>.</w:t>
      </w:r>
      <w:r w:rsidRPr="0092436D">
        <w:rPr>
          <w:rFonts w:ascii="Times New Roman" w:hAnsi="Times New Roman" w:cs="Times New Roman"/>
          <w:sz w:val="28"/>
          <w:szCs w:val="28"/>
        </w:rPr>
        <w:t xml:space="preserve"> </w:t>
      </w:r>
      <w:r w:rsidR="0014308D" w:rsidRPr="0092436D">
        <w:rPr>
          <w:rFonts w:ascii="Times New Roman" w:hAnsi="Times New Roman" w:cs="Times New Roman"/>
          <w:sz w:val="28"/>
          <w:szCs w:val="28"/>
        </w:rPr>
        <w:t xml:space="preserve">В </w:t>
      </w:r>
      <w:r w:rsidRPr="0092436D">
        <w:rPr>
          <w:rFonts w:ascii="Times New Roman" w:hAnsi="Times New Roman" w:cs="Times New Roman"/>
          <w:sz w:val="28"/>
          <w:szCs w:val="28"/>
        </w:rPr>
        <w:t>1996 </w:t>
      </w:r>
      <w:r w:rsidR="0014308D" w:rsidRPr="0092436D">
        <w:rPr>
          <w:rFonts w:ascii="Times New Roman" w:hAnsi="Times New Roman" w:cs="Times New Roman"/>
          <w:sz w:val="28"/>
          <w:szCs w:val="28"/>
        </w:rPr>
        <w:t>году обязательные резервы</w:t>
      </w:r>
      <w:r w:rsidR="00E16726">
        <w:rPr>
          <w:rFonts w:ascii="Times New Roman" w:hAnsi="Times New Roman" w:cs="Times New Roman"/>
          <w:sz w:val="28"/>
          <w:szCs w:val="28"/>
        </w:rPr>
        <w:t xml:space="preserve"> банка в ЦБ</w:t>
      </w:r>
      <w:r w:rsidR="0014308D" w:rsidRPr="0092436D">
        <w:rPr>
          <w:rFonts w:ascii="Times New Roman" w:hAnsi="Times New Roman" w:cs="Times New Roman"/>
          <w:sz w:val="28"/>
          <w:szCs w:val="28"/>
        </w:rPr>
        <w:t xml:space="preserve"> </w:t>
      </w:r>
      <w:r w:rsidRPr="0092436D">
        <w:rPr>
          <w:rFonts w:ascii="Times New Roman" w:hAnsi="Times New Roman" w:cs="Times New Roman"/>
          <w:sz w:val="28"/>
          <w:szCs w:val="28"/>
        </w:rPr>
        <w:t>удерживались на уровне 20%- 22%, что давало банкам возможность самостоятельно отвечать по своим обязательствам пе</w:t>
      </w:r>
      <w:r w:rsidR="0014017C">
        <w:rPr>
          <w:rFonts w:ascii="Times New Roman" w:hAnsi="Times New Roman" w:cs="Times New Roman"/>
          <w:sz w:val="28"/>
          <w:szCs w:val="28"/>
        </w:rPr>
        <w:t>ред вкладчиками</w:t>
      </w:r>
      <w:r w:rsidR="0014017C" w:rsidRPr="0014017C">
        <w:rPr>
          <w:rStyle w:val="a6"/>
          <w:rFonts w:ascii="Times New Roman" w:hAnsi="Times New Roman" w:cs="Times New Roman"/>
          <w:b/>
          <w:color w:val="3366FF"/>
          <w:sz w:val="36"/>
          <w:szCs w:val="36"/>
        </w:rPr>
        <w:endnoteReference w:id="6"/>
      </w:r>
      <w:r w:rsidR="00E16726">
        <w:rPr>
          <w:rFonts w:ascii="Times New Roman" w:hAnsi="Times New Roman" w:cs="Times New Roman"/>
          <w:sz w:val="28"/>
          <w:szCs w:val="28"/>
        </w:rPr>
        <w:t>. Н</w:t>
      </w:r>
      <w:r w:rsidRPr="0092436D">
        <w:rPr>
          <w:rFonts w:ascii="Times New Roman" w:hAnsi="Times New Roman" w:cs="Times New Roman"/>
          <w:sz w:val="28"/>
          <w:szCs w:val="28"/>
        </w:rPr>
        <w:t>а данный момент этот показатель составляет всего 4,25%.</w:t>
      </w:r>
      <w:r w:rsidR="0014017C">
        <w:rPr>
          <w:rFonts w:ascii="Times New Roman" w:hAnsi="Times New Roman" w:cs="Times New Roman"/>
          <w:sz w:val="28"/>
          <w:szCs w:val="28"/>
        </w:rPr>
        <w:t xml:space="preserve"> </w:t>
      </w:r>
      <w:r w:rsidR="0014017C">
        <w:rPr>
          <w:rFonts w:ascii="Times New Roman" w:hAnsi="Times New Roman" w:cs="Times New Roman"/>
          <w:color w:val="000000"/>
          <w:sz w:val="28"/>
          <w:szCs w:val="28"/>
        </w:rPr>
        <w:t>Кот и зачем уменьшил</w:t>
      </w:r>
      <w:r w:rsidR="0014017C" w:rsidRPr="0071102F">
        <w:rPr>
          <w:rFonts w:ascii="Times New Roman" w:hAnsi="Times New Roman" w:cs="Times New Roman"/>
          <w:color w:val="000000"/>
          <w:sz w:val="28"/>
          <w:szCs w:val="28"/>
        </w:rPr>
        <w:t xml:space="preserve"> ставку?!</w:t>
      </w:r>
    </w:p>
    <w:p w14:paraId="581AA4A2" w14:textId="5F487231" w:rsidR="0014308D" w:rsidRPr="0092436D" w:rsidRDefault="0014308D" w:rsidP="005747CA">
      <w:pPr>
        <w:jc w:val="both"/>
        <w:rPr>
          <w:rFonts w:ascii="Times New Roman" w:hAnsi="Times New Roman" w:cs="Times New Roman"/>
          <w:sz w:val="28"/>
          <w:szCs w:val="28"/>
        </w:rPr>
      </w:pPr>
      <w:r w:rsidRPr="0092436D">
        <w:rPr>
          <w:rFonts w:ascii="Times New Roman" w:hAnsi="Times New Roman" w:cs="Times New Roman"/>
          <w:sz w:val="28"/>
          <w:szCs w:val="28"/>
        </w:rPr>
        <w:t>Все закрытые банки продемонстрировали искажение отчетности по количеству привлеченных денег, фиксированию вкладчиков и пр. Эти вопиющие факты были вскрыты только после того, как банк закрывался. Однако ЦБ никаких превентивных мер по изменению отчетности  и форм своего контроля не предпринял, поскольку каждый вновь закрывающийся банк демонстрирует все те же проблемы.</w:t>
      </w:r>
      <w:r w:rsidR="0014017C" w:rsidRPr="0014017C">
        <w:rPr>
          <w:rStyle w:val="a6"/>
          <w:rFonts w:ascii="Times New Roman" w:hAnsi="Times New Roman" w:cs="Times New Roman"/>
          <w:b/>
          <w:color w:val="3366FF"/>
          <w:sz w:val="36"/>
          <w:szCs w:val="36"/>
        </w:rPr>
        <w:endnoteReference w:id="7"/>
      </w:r>
      <w:r w:rsidRPr="0014017C">
        <w:rPr>
          <w:rFonts w:ascii="Times New Roman" w:hAnsi="Times New Roman" w:cs="Times New Roman"/>
          <w:b/>
          <w:color w:val="3366FF"/>
          <w:sz w:val="36"/>
          <w:szCs w:val="36"/>
        </w:rPr>
        <w:t xml:space="preserve"> </w:t>
      </w:r>
    </w:p>
    <w:p w14:paraId="112AB631" w14:textId="25B354E3" w:rsidR="0014308D" w:rsidRPr="0092436D" w:rsidRDefault="00F571ED" w:rsidP="005747CA">
      <w:pPr>
        <w:jc w:val="both"/>
        <w:rPr>
          <w:rFonts w:ascii="Times New Roman" w:hAnsi="Times New Roman" w:cs="Times New Roman"/>
          <w:sz w:val="28"/>
          <w:szCs w:val="28"/>
        </w:rPr>
      </w:pPr>
      <w:r w:rsidRPr="0092436D">
        <w:rPr>
          <w:rFonts w:ascii="Times New Roman" w:hAnsi="Times New Roman" w:cs="Times New Roman"/>
          <w:sz w:val="28"/>
          <w:szCs w:val="28"/>
        </w:rPr>
        <w:t xml:space="preserve">Для «защиты» вкладчиков  ЦБ </w:t>
      </w:r>
      <w:r w:rsidR="0014308D" w:rsidRPr="0092436D">
        <w:rPr>
          <w:rFonts w:ascii="Times New Roman" w:hAnsi="Times New Roman" w:cs="Times New Roman"/>
          <w:sz w:val="28"/>
          <w:szCs w:val="28"/>
        </w:rPr>
        <w:t xml:space="preserve"> создал АСВ (агентство по страхованию вкладов), кот</w:t>
      </w:r>
      <w:r w:rsidR="00E16726">
        <w:rPr>
          <w:rFonts w:ascii="Times New Roman" w:hAnsi="Times New Roman" w:cs="Times New Roman"/>
          <w:sz w:val="28"/>
          <w:szCs w:val="28"/>
        </w:rPr>
        <w:t>орое гарантирует возврат лишь 1</w:t>
      </w:r>
      <w:r w:rsidR="0014308D" w:rsidRPr="0092436D">
        <w:rPr>
          <w:rFonts w:ascii="Times New Roman" w:hAnsi="Times New Roman" w:cs="Times New Roman"/>
          <w:sz w:val="28"/>
          <w:szCs w:val="28"/>
        </w:rPr>
        <w:t xml:space="preserve">400 </w:t>
      </w:r>
      <w:proofErr w:type="spellStart"/>
      <w:r w:rsidR="0014308D" w:rsidRPr="0092436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14308D" w:rsidRPr="0092436D">
        <w:rPr>
          <w:rFonts w:ascii="Times New Roman" w:hAnsi="Times New Roman" w:cs="Times New Roman"/>
          <w:sz w:val="28"/>
          <w:szCs w:val="28"/>
        </w:rPr>
        <w:t xml:space="preserve"> руб. В то время как в соседней  Белоруссии президент Лукашенко своим декретом номером 22 от 4 ноября 2008 года обеспечил полную сохранность и</w:t>
      </w:r>
      <w:r w:rsidR="00C805CB">
        <w:rPr>
          <w:rFonts w:ascii="Times New Roman" w:hAnsi="Times New Roman" w:cs="Times New Roman"/>
          <w:sz w:val="28"/>
          <w:szCs w:val="28"/>
        </w:rPr>
        <w:t xml:space="preserve"> 100</w:t>
      </w:r>
      <w:r w:rsidR="00C805CB" w:rsidRPr="005747CA">
        <w:rPr>
          <w:rFonts w:ascii="Times New Roman" w:hAnsi="Times New Roman" w:cs="Times New Roman"/>
          <w:sz w:val="28"/>
          <w:szCs w:val="28"/>
        </w:rPr>
        <w:t>%</w:t>
      </w:r>
      <w:r w:rsidRPr="0092436D">
        <w:rPr>
          <w:rFonts w:ascii="Times New Roman" w:hAnsi="Times New Roman" w:cs="Times New Roman"/>
          <w:sz w:val="28"/>
          <w:szCs w:val="28"/>
        </w:rPr>
        <w:t xml:space="preserve"> возврат вкладов населен</w:t>
      </w:r>
      <w:bookmarkStart w:id="3" w:name="_ednref65942d1dd2a4d071be9793bab21e7ffb5"/>
      <w:r w:rsidRPr="0092436D">
        <w:rPr>
          <w:rFonts w:ascii="Times New Roman" w:hAnsi="Times New Roman" w:cs="Times New Roman"/>
          <w:sz w:val="28"/>
          <w:szCs w:val="28"/>
        </w:rPr>
        <w:t>ия при отзыве лицензии у банков</w:t>
      </w:r>
      <w:bookmarkEnd w:id="3"/>
      <w:r w:rsidR="0014017C" w:rsidRPr="0014017C">
        <w:rPr>
          <w:rStyle w:val="a6"/>
          <w:rFonts w:ascii="Times New Roman" w:hAnsi="Times New Roman" w:cs="Times New Roman"/>
          <w:b/>
          <w:color w:val="3366FF"/>
          <w:sz w:val="36"/>
          <w:szCs w:val="36"/>
        </w:rPr>
        <w:endnoteReference w:id="8"/>
      </w:r>
      <w:r w:rsidRPr="0092436D">
        <w:rPr>
          <w:rFonts w:ascii="Times New Roman" w:hAnsi="Times New Roman" w:cs="Times New Roman"/>
          <w:sz w:val="28"/>
          <w:szCs w:val="28"/>
        </w:rPr>
        <w:t>. Разве можно сравнить Белоруссию с нашей с страной, которая владеет почти 40% мирового запаса природных ресурсов при сравнительно малом населении (около 2% от всего населения мира)?</w:t>
      </w:r>
    </w:p>
    <w:p w14:paraId="51678E3B" w14:textId="18104034" w:rsidR="00E16726" w:rsidRDefault="00F571ED" w:rsidP="005747CA">
      <w:pPr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92436D">
        <w:rPr>
          <w:rFonts w:ascii="Times New Roman" w:hAnsi="Times New Roman"/>
          <w:sz w:val="28"/>
          <w:szCs w:val="28"/>
        </w:rPr>
        <w:t>При этом АСВ</w:t>
      </w:r>
      <w:r w:rsidR="00AE0CC6">
        <w:rPr>
          <w:rFonts w:ascii="Times New Roman" w:hAnsi="Times New Roman"/>
          <w:sz w:val="28"/>
          <w:szCs w:val="28"/>
        </w:rPr>
        <w:t xml:space="preserve"> и ЦБ</w:t>
      </w:r>
      <w:r w:rsidRPr="0092436D">
        <w:rPr>
          <w:rFonts w:ascii="Times New Roman" w:hAnsi="Times New Roman"/>
          <w:sz w:val="28"/>
          <w:szCs w:val="28"/>
        </w:rPr>
        <w:t xml:space="preserve"> страхованием вкладчиков фактически не занимается, а только собирает дань с комм</w:t>
      </w:r>
      <w:r w:rsidR="0014017C">
        <w:rPr>
          <w:rFonts w:ascii="Times New Roman" w:hAnsi="Times New Roman"/>
          <w:sz w:val="28"/>
          <w:szCs w:val="28"/>
        </w:rPr>
        <w:t>ерческих банков в размере 0,66%</w:t>
      </w:r>
      <w:r w:rsidR="0014017C" w:rsidRPr="004515CC">
        <w:rPr>
          <w:rStyle w:val="a6"/>
          <w:rFonts w:ascii="Times New Roman" w:hAnsi="Times New Roman"/>
          <w:b/>
          <w:color w:val="3366FF"/>
          <w:sz w:val="36"/>
          <w:szCs w:val="36"/>
        </w:rPr>
        <w:endnoteReference w:id="9"/>
      </w:r>
      <w:r w:rsidRPr="0092436D">
        <w:rPr>
          <w:rFonts w:ascii="Times New Roman" w:hAnsi="Times New Roman"/>
          <w:sz w:val="28"/>
          <w:szCs w:val="28"/>
        </w:rPr>
        <w:t xml:space="preserve"> от всей суммы вкладов населения. Происходит это таким образом: АСВ, выплатив стра</w:t>
      </w:r>
      <w:r w:rsidR="00E16726">
        <w:rPr>
          <w:rFonts w:ascii="Times New Roman" w:hAnsi="Times New Roman"/>
          <w:sz w:val="28"/>
          <w:szCs w:val="28"/>
        </w:rPr>
        <w:t>ховое возмещение в размере до 1</w:t>
      </w:r>
      <w:r w:rsidRPr="0092436D">
        <w:rPr>
          <w:rFonts w:ascii="Times New Roman" w:hAnsi="Times New Roman"/>
          <w:sz w:val="28"/>
          <w:szCs w:val="28"/>
        </w:rPr>
        <w:t>400 тыс. рублей на человека, становится кредитором первой очереди и возвращает себе компенсационные выплаты, лишая</w:t>
      </w:r>
      <w:r w:rsidR="004515CC">
        <w:rPr>
          <w:rFonts w:ascii="Times New Roman" w:hAnsi="Times New Roman"/>
          <w:sz w:val="28"/>
          <w:szCs w:val="28"/>
        </w:rPr>
        <w:t xml:space="preserve">  денег пострадавших вкладчиков</w:t>
      </w:r>
      <w:r w:rsidR="004515CC" w:rsidRPr="004515CC">
        <w:rPr>
          <w:rStyle w:val="a6"/>
          <w:rFonts w:ascii="Times New Roman" w:hAnsi="Times New Roman"/>
          <w:b/>
          <w:color w:val="3366FF"/>
          <w:sz w:val="36"/>
          <w:szCs w:val="36"/>
        </w:rPr>
        <w:endnoteReference w:id="10"/>
      </w:r>
      <w:r w:rsidRPr="0092436D">
        <w:rPr>
          <w:rFonts w:ascii="Times New Roman" w:hAnsi="Times New Roman"/>
          <w:sz w:val="28"/>
          <w:szCs w:val="28"/>
        </w:rPr>
        <w:t>.</w:t>
      </w:r>
      <w:r w:rsidR="00B47A35" w:rsidRPr="00B47A35">
        <w:rPr>
          <w:rFonts w:ascii="Times New Roman" w:hAnsi="Times New Roman"/>
          <w:sz w:val="28"/>
          <w:szCs w:val="28"/>
        </w:rPr>
        <w:t xml:space="preserve"> </w:t>
      </w:r>
      <w:r w:rsidR="00E16726">
        <w:rPr>
          <w:rFonts w:ascii="Times New Roman" w:hAnsi="Times New Roman"/>
          <w:sz w:val="28"/>
          <w:szCs w:val="28"/>
        </w:rPr>
        <w:t>Иными словами,</w:t>
      </w:r>
      <w:r w:rsidR="00472924" w:rsidRPr="00B04B8C">
        <w:rPr>
          <w:rFonts w:ascii="Times New Roman" w:hAnsi="Times New Roman"/>
          <w:sz w:val="28"/>
          <w:szCs w:val="28"/>
        </w:rPr>
        <w:t xml:space="preserve"> сумма из которой выплачиваются деньги вкладчикам</w:t>
      </w:r>
      <w:r w:rsidR="00E16726">
        <w:rPr>
          <w:rFonts w:ascii="Times New Roman" w:hAnsi="Times New Roman"/>
          <w:sz w:val="28"/>
          <w:szCs w:val="28"/>
        </w:rPr>
        <w:t>,</w:t>
      </w:r>
      <w:r w:rsidR="00472924" w:rsidRPr="00B04B8C">
        <w:rPr>
          <w:rFonts w:ascii="Times New Roman" w:hAnsi="Times New Roman"/>
          <w:sz w:val="28"/>
          <w:szCs w:val="28"/>
        </w:rPr>
        <w:t xml:space="preserve"> реально не </w:t>
      </w:r>
      <w:r w:rsidR="00472924">
        <w:rPr>
          <w:rFonts w:ascii="Times New Roman" w:hAnsi="Times New Roman"/>
          <w:sz w:val="28"/>
          <w:szCs w:val="28"/>
        </w:rPr>
        <w:t>увеличивается за счет страховых выплат!</w:t>
      </w:r>
      <w:r w:rsidR="00472924" w:rsidRPr="00B04B8C">
        <w:rPr>
          <w:rFonts w:ascii="Times New Roman" w:hAnsi="Times New Roman"/>
          <w:sz w:val="28"/>
          <w:szCs w:val="28"/>
        </w:rPr>
        <w:t xml:space="preserve"> </w:t>
      </w:r>
      <w:r w:rsidR="00B47A35" w:rsidRPr="00B04B8C">
        <w:rPr>
          <w:rFonts w:ascii="Times New Roman" w:hAnsi="Times New Roman"/>
          <w:sz w:val="28"/>
          <w:szCs w:val="28"/>
        </w:rPr>
        <w:t xml:space="preserve">Погашение требований </w:t>
      </w:r>
      <w:r w:rsidR="00B47A35">
        <w:rPr>
          <w:rFonts w:ascii="Times New Roman" w:hAnsi="Times New Roman"/>
          <w:sz w:val="28"/>
          <w:szCs w:val="28"/>
        </w:rPr>
        <w:t xml:space="preserve">осуществляется </w:t>
      </w:r>
      <w:r w:rsidR="00B47A35" w:rsidRPr="00B04B8C">
        <w:rPr>
          <w:rFonts w:ascii="Times New Roman" w:hAnsi="Times New Roman"/>
          <w:sz w:val="28"/>
          <w:szCs w:val="28"/>
        </w:rPr>
        <w:t xml:space="preserve">из конкурсной </w:t>
      </w:r>
      <w:r w:rsidR="00B47A35">
        <w:rPr>
          <w:rFonts w:ascii="Times New Roman" w:hAnsi="Times New Roman"/>
          <w:sz w:val="28"/>
          <w:szCs w:val="28"/>
        </w:rPr>
        <w:t>массы делятся</w:t>
      </w:r>
      <w:r w:rsidR="00B47A35" w:rsidRPr="00B04B8C">
        <w:rPr>
          <w:rFonts w:ascii="Times New Roman" w:hAnsi="Times New Roman"/>
          <w:sz w:val="28"/>
          <w:szCs w:val="28"/>
        </w:rPr>
        <w:t xml:space="preserve"> между АСВ и вкладчиками пропорционально, согласно заявленным требованиям. Поскольку требования АСВ после выплат страховки намного больше, </w:t>
      </w:r>
      <w:r w:rsidR="00B47A35">
        <w:rPr>
          <w:rFonts w:ascii="Times New Roman" w:hAnsi="Times New Roman"/>
          <w:sz w:val="28"/>
          <w:szCs w:val="28"/>
        </w:rPr>
        <w:t xml:space="preserve"> выплаты по вкладам тянутся очень долго </w:t>
      </w:r>
      <w:r w:rsidR="00E16726">
        <w:rPr>
          <w:rFonts w:ascii="Times New Roman" w:hAnsi="Times New Roman"/>
          <w:sz w:val="28"/>
          <w:szCs w:val="28"/>
        </w:rPr>
        <w:t xml:space="preserve">– порой </w:t>
      </w:r>
      <w:r w:rsidR="00B47A35">
        <w:rPr>
          <w:rFonts w:ascii="Times New Roman" w:hAnsi="Times New Roman"/>
          <w:sz w:val="28"/>
          <w:szCs w:val="28"/>
        </w:rPr>
        <w:t>до 6 лет,</w:t>
      </w:r>
      <w:r w:rsidR="00C6031E" w:rsidRPr="00C6031E">
        <w:rPr>
          <w:rFonts w:ascii="inherit" w:eastAsia="Times New Roman" w:hAnsi="inherit" w:cs="Arial"/>
          <w:color w:val="000000"/>
        </w:rPr>
        <w:t xml:space="preserve"> </w:t>
      </w:r>
      <w:r w:rsidR="00C6031E">
        <w:rPr>
          <w:rFonts w:ascii="inherit" w:eastAsia="Times New Roman" w:hAnsi="inherit" w:cs="Arial"/>
          <w:color w:val="000000"/>
        </w:rPr>
        <w:t>(</w:t>
      </w:r>
      <w:r w:rsidR="00C6031E" w:rsidRPr="00C6031E">
        <w:rPr>
          <w:rFonts w:ascii="inherit" w:eastAsia="Times New Roman" w:hAnsi="inherit" w:cs="Arial"/>
          <w:color w:val="000000"/>
          <w:bdr w:val="none" w:sz="0" w:space="0" w:color="auto" w:frame="1"/>
        </w:rPr>
        <w:t>«</w:t>
      </w:r>
      <w:proofErr w:type="spellStart"/>
      <w:r w:rsidR="00C6031E" w:rsidRPr="00C6031E">
        <w:rPr>
          <w:rFonts w:ascii="inherit" w:eastAsia="Times New Roman" w:hAnsi="inherit" w:cs="Arial"/>
          <w:color w:val="000000"/>
          <w:bdr w:val="none" w:sz="0" w:space="0" w:color="auto" w:frame="1"/>
        </w:rPr>
        <w:t>Агро</w:t>
      </w:r>
      <w:r w:rsidR="00C6031E">
        <w:rPr>
          <w:rFonts w:ascii="inherit" w:eastAsia="Times New Roman" w:hAnsi="inherit" w:cs="Arial"/>
          <w:color w:val="000000"/>
          <w:bdr w:val="none" w:sz="0" w:space="0" w:color="auto" w:frame="1"/>
        </w:rPr>
        <w:t>химбанк</w:t>
      </w:r>
      <w:proofErr w:type="spellEnd"/>
      <w:r w:rsidR="00C6031E">
        <w:rPr>
          <w:rFonts w:ascii="inherit" w:eastAsia="Times New Roman" w:hAnsi="inherit" w:cs="Arial"/>
          <w:color w:val="000000"/>
          <w:bdr w:val="none" w:sz="0" w:space="0" w:color="auto" w:frame="1"/>
        </w:rPr>
        <w:t>»)</w:t>
      </w:r>
      <w:r w:rsidR="004515CC" w:rsidRPr="008934AC">
        <w:rPr>
          <w:rStyle w:val="a6"/>
          <w:rFonts w:ascii="inherit" w:eastAsia="Times New Roman" w:hAnsi="inherit" w:cs="Arial"/>
          <w:b/>
          <w:color w:val="3366FF"/>
          <w:sz w:val="36"/>
          <w:szCs w:val="36"/>
          <w:bdr w:val="none" w:sz="0" w:space="0" w:color="auto" w:frame="1"/>
        </w:rPr>
        <w:endnoteReference w:id="11"/>
      </w:r>
      <w:r w:rsidR="003E4C75" w:rsidRPr="008934AC">
        <w:rPr>
          <w:rFonts w:ascii="Times New Roman" w:hAnsi="Times New Roman"/>
          <w:b/>
          <w:color w:val="3366FF"/>
          <w:sz w:val="36"/>
          <w:szCs w:val="36"/>
        </w:rPr>
        <w:t xml:space="preserve"> </w:t>
      </w:r>
      <w:r w:rsidR="00472924" w:rsidRPr="0092436D">
        <w:rPr>
          <w:rFonts w:ascii="Times New Roman" w:hAnsi="Times New Roman" w:cs="Times New Roman"/>
          <w:sz w:val="28"/>
          <w:szCs w:val="28"/>
        </w:rPr>
        <w:t xml:space="preserve">Вкладчики получают сверх страховой суммы </w:t>
      </w:r>
      <w:r w:rsidR="00472924" w:rsidRPr="0092436D">
        <w:rPr>
          <w:rFonts w:ascii="Times New Roman" w:hAnsi="Times New Roman" w:cs="Times New Roman"/>
          <w:sz w:val="28"/>
          <w:szCs w:val="28"/>
        </w:rPr>
        <w:lastRenderedPageBreak/>
        <w:t>лишь несколько процентов от своего вклада</w:t>
      </w:r>
      <w:r w:rsidR="00472924">
        <w:rPr>
          <w:rFonts w:ascii="Times New Roman" w:hAnsi="Times New Roman" w:cs="Times New Roman"/>
          <w:sz w:val="28"/>
          <w:szCs w:val="28"/>
        </w:rPr>
        <w:t>,</w:t>
      </w:r>
      <w:r w:rsidR="00472924" w:rsidRPr="00472924">
        <w:rPr>
          <w:rFonts w:ascii="Times New Roman" w:hAnsi="Times New Roman"/>
          <w:sz w:val="28"/>
          <w:szCs w:val="28"/>
        </w:rPr>
        <w:t xml:space="preserve"> </w:t>
      </w:r>
      <w:r w:rsidR="00E16726">
        <w:rPr>
          <w:rFonts w:ascii="Times New Roman" w:hAnsi="Times New Roman"/>
          <w:sz w:val="28"/>
          <w:szCs w:val="28"/>
        </w:rPr>
        <w:t xml:space="preserve">что </w:t>
      </w:r>
      <w:r w:rsidR="00472924">
        <w:rPr>
          <w:rFonts w:ascii="Times New Roman" w:hAnsi="Times New Roman"/>
          <w:sz w:val="28"/>
          <w:szCs w:val="28"/>
        </w:rPr>
        <w:t xml:space="preserve">за редким исключением не превышает 13% от </w:t>
      </w:r>
      <w:r w:rsidR="00E16726">
        <w:rPr>
          <w:rFonts w:ascii="Times New Roman" w:hAnsi="Times New Roman"/>
          <w:sz w:val="28"/>
          <w:szCs w:val="28"/>
        </w:rPr>
        <w:t xml:space="preserve">общей суммы </w:t>
      </w:r>
      <w:r w:rsidR="00472924">
        <w:rPr>
          <w:rFonts w:ascii="Times New Roman" w:hAnsi="Times New Roman"/>
          <w:sz w:val="28"/>
          <w:szCs w:val="28"/>
        </w:rPr>
        <w:t>вклада!</w:t>
      </w:r>
      <w:r w:rsidR="008934AC" w:rsidRPr="008934AC">
        <w:rPr>
          <w:rStyle w:val="a6"/>
          <w:rFonts w:ascii="Times New Roman" w:hAnsi="Times New Roman"/>
          <w:b/>
          <w:color w:val="3366FF"/>
          <w:sz w:val="36"/>
          <w:szCs w:val="36"/>
        </w:rPr>
        <w:endnoteReference w:id="12"/>
      </w:r>
      <w:r w:rsidR="00C70BEB" w:rsidRPr="008934AC">
        <w:rPr>
          <w:rFonts w:ascii="Times New Roman" w:eastAsia="Times New Roman" w:hAnsi="Times New Roman"/>
          <w:b/>
          <w:color w:val="3366FF"/>
          <w:sz w:val="36"/>
          <w:szCs w:val="36"/>
          <w:shd w:val="clear" w:color="auto" w:fill="FFFFFF"/>
        </w:rPr>
        <w:t xml:space="preserve"> </w:t>
      </w:r>
      <w:r w:rsidR="00C70BE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A525EA9" w14:textId="2CAFB624" w:rsidR="00F571ED" w:rsidRPr="00C70BEB" w:rsidRDefault="00E16726" w:rsidP="005747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Всем очевидно, что </w:t>
      </w:r>
      <w:r w:rsidR="00C70BE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АСВ должен быть</w:t>
      </w:r>
      <w:r w:rsidR="00C70BEB" w:rsidRPr="00437E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кредитором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не первой, а </w:t>
      </w:r>
      <w:r w:rsidR="00C70BEB" w:rsidRPr="00437E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че</w:t>
      </w:r>
      <w:r w:rsidR="00C70BE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твертой очереди,</w:t>
      </w:r>
      <w:r w:rsidR="00C70BEB" w:rsidRPr="00437E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что резко поднимет его заинтересованность </w:t>
      </w:r>
      <w:r w:rsidR="00C70BEB" w:rsidRPr="00437E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поиске а</w:t>
      </w:r>
      <w:r w:rsidR="00C70BE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ктивов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ликвидирующегося банка</w:t>
      </w:r>
      <w:r w:rsidR="00C70BEB" w:rsidRPr="00437EC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C70BEB" w:rsidRPr="00C70BE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Согласно информации, полученной из </w:t>
      </w:r>
      <w:r>
        <w:rPr>
          <w:rFonts w:ascii="Times New Roman" w:hAnsi="Times New Roman"/>
          <w:color w:val="000000"/>
          <w:sz w:val="28"/>
          <w:szCs w:val="28"/>
        </w:rPr>
        <w:t>ЦБ России</w:t>
      </w:r>
      <w:r w:rsidR="00C70BEB" w:rsidRPr="00C70BE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36A2">
        <w:rPr>
          <w:rFonts w:ascii="Times New Roman" w:hAnsi="Times New Roman"/>
          <w:color w:val="000000"/>
          <w:sz w:val="28"/>
          <w:szCs w:val="28"/>
        </w:rPr>
        <w:t xml:space="preserve">Тем более, что </w:t>
      </w:r>
      <w:r>
        <w:rPr>
          <w:rFonts w:ascii="Times New Roman" w:hAnsi="Times New Roman"/>
          <w:color w:val="000000"/>
          <w:sz w:val="28"/>
          <w:szCs w:val="28"/>
        </w:rPr>
        <w:t>законопроект,</w:t>
      </w:r>
      <w:r w:rsidR="00C70BEB" w:rsidRPr="00C70BEB">
        <w:rPr>
          <w:rFonts w:ascii="Times New Roman" w:hAnsi="Times New Roman"/>
          <w:color w:val="000000"/>
          <w:sz w:val="28"/>
          <w:szCs w:val="28"/>
        </w:rPr>
        <w:t xml:space="preserve"> согласно которому АСВ будет получать средства из конкурсной массы после физ</w:t>
      </w:r>
      <w:r>
        <w:rPr>
          <w:rFonts w:ascii="Times New Roman" w:hAnsi="Times New Roman"/>
          <w:color w:val="000000"/>
          <w:sz w:val="28"/>
          <w:szCs w:val="28"/>
        </w:rPr>
        <w:t xml:space="preserve">ических </w:t>
      </w:r>
      <w:r w:rsidR="00C70BEB" w:rsidRPr="00C70BEB">
        <w:rPr>
          <w:rFonts w:ascii="Times New Roman" w:hAnsi="Times New Roman"/>
          <w:color w:val="000000"/>
          <w:sz w:val="28"/>
          <w:szCs w:val="28"/>
        </w:rPr>
        <w:t>лиц, уже разработан. Не возражают прот</w:t>
      </w:r>
      <w:r>
        <w:rPr>
          <w:rFonts w:ascii="Times New Roman" w:hAnsi="Times New Roman"/>
          <w:color w:val="000000"/>
          <w:sz w:val="28"/>
          <w:szCs w:val="28"/>
        </w:rPr>
        <w:t>ив этой поправки</w:t>
      </w:r>
      <w:r w:rsidR="00493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36A2" w:rsidRPr="00C70BEB">
        <w:rPr>
          <w:rFonts w:ascii="Times New Roman" w:hAnsi="Times New Roman"/>
          <w:color w:val="000000"/>
          <w:sz w:val="28"/>
          <w:szCs w:val="28"/>
        </w:rPr>
        <w:t>АСВ</w:t>
      </w:r>
      <w:r w:rsidR="004936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0BEB" w:rsidRPr="00C70BEB">
        <w:rPr>
          <w:rFonts w:ascii="Times New Roman" w:hAnsi="Times New Roman"/>
          <w:color w:val="000000"/>
          <w:sz w:val="28"/>
          <w:szCs w:val="28"/>
        </w:rPr>
        <w:t>и в </w:t>
      </w:r>
      <w:r>
        <w:rPr>
          <w:rFonts w:ascii="Times New Roman" w:hAnsi="Times New Roman"/>
          <w:color w:val="000000"/>
          <w:sz w:val="28"/>
          <w:szCs w:val="28"/>
        </w:rPr>
        <w:t xml:space="preserve">самом </w:t>
      </w:r>
      <w:r w:rsidR="004936A2">
        <w:rPr>
          <w:rFonts w:ascii="Times New Roman" w:hAnsi="Times New Roman"/>
          <w:color w:val="000000"/>
          <w:sz w:val="28"/>
          <w:szCs w:val="28"/>
        </w:rPr>
        <w:t>ЦБ</w:t>
      </w:r>
      <w:r w:rsidR="00C70BEB" w:rsidRPr="00C70BEB">
        <w:rPr>
          <w:rFonts w:ascii="Times New Roman" w:hAnsi="Times New Roman"/>
          <w:color w:val="000000"/>
          <w:sz w:val="28"/>
          <w:szCs w:val="28"/>
        </w:rPr>
        <w:t>. «Мы не против стать после крупных вкладчиков, — говорит зам</w:t>
      </w:r>
      <w:r>
        <w:rPr>
          <w:rFonts w:ascii="Times New Roman" w:hAnsi="Times New Roman"/>
          <w:color w:val="000000"/>
          <w:sz w:val="28"/>
          <w:szCs w:val="28"/>
        </w:rPr>
        <w:t>еститель</w:t>
      </w:r>
      <w:r w:rsidR="00C70B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70BEB" w:rsidRPr="00C70BEB">
        <w:rPr>
          <w:rFonts w:ascii="Times New Roman" w:hAnsi="Times New Roman"/>
          <w:color w:val="000000"/>
          <w:sz w:val="28"/>
          <w:szCs w:val="28"/>
        </w:rPr>
        <w:t>гендиректора АСВ Андрей Мельников. — «Пусть они получают свои средства, а мы потом. Но для этого надо менять законодательство».</w:t>
      </w:r>
      <w:r w:rsidR="00EF7299" w:rsidRPr="00EF7299">
        <w:rPr>
          <w:rStyle w:val="a6"/>
          <w:rFonts w:ascii="Times New Roman" w:hAnsi="Times New Roman"/>
          <w:b/>
          <w:color w:val="3366FF"/>
          <w:sz w:val="36"/>
          <w:szCs w:val="36"/>
        </w:rPr>
        <w:endnoteReference w:id="13"/>
      </w:r>
    </w:p>
    <w:p w14:paraId="5D89C359" w14:textId="3C542F01" w:rsidR="009B7E8E" w:rsidRDefault="00F571ED" w:rsidP="00144C1D">
      <w:pPr>
        <w:jc w:val="both"/>
        <w:rPr>
          <w:rFonts w:ascii="Times New Roman" w:hAnsi="Times New Roman" w:cs="Times New Roman"/>
          <w:sz w:val="28"/>
          <w:szCs w:val="28"/>
        </w:rPr>
      </w:pPr>
      <w:r w:rsidRPr="0092436D">
        <w:rPr>
          <w:rFonts w:ascii="Times New Roman" w:hAnsi="Times New Roman" w:cs="Times New Roman"/>
          <w:sz w:val="28"/>
          <w:szCs w:val="28"/>
        </w:rPr>
        <w:t>Компания ЦБ по закрытию банков специально не подвергается широкой огласке, чтобы люди не понимали масштаба рисков хранения денег в банках. Так, информация  о закрытиях банков мало освещ</w:t>
      </w:r>
      <w:r w:rsidR="00472924">
        <w:rPr>
          <w:rFonts w:ascii="Times New Roman" w:hAnsi="Times New Roman" w:cs="Times New Roman"/>
          <w:sz w:val="28"/>
          <w:szCs w:val="28"/>
        </w:rPr>
        <w:t>ается, печатается</w:t>
      </w:r>
      <w:r w:rsidRPr="0092436D">
        <w:rPr>
          <w:rFonts w:ascii="Times New Roman" w:hAnsi="Times New Roman" w:cs="Times New Roman"/>
          <w:sz w:val="28"/>
          <w:szCs w:val="28"/>
        </w:rPr>
        <w:t xml:space="preserve"> лишь трех специализированных изданиях. Система возврата денег пострадавшим вкладчикам настолько непрозрачна и усложнена, что создает практически непреодолимые трудности для пожилых людей и других мало защищенных социальных групп.</w:t>
      </w:r>
      <w:r w:rsidR="00EF7299" w:rsidRPr="002B58B9">
        <w:rPr>
          <w:rStyle w:val="a6"/>
          <w:rFonts w:ascii="Times New Roman" w:hAnsi="Times New Roman" w:cs="Times New Roman"/>
          <w:b/>
          <w:color w:val="3366FF"/>
          <w:sz w:val="36"/>
          <w:szCs w:val="36"/>
        </w:rPr>
        <w:endnoteReference w:id="14"/>
      </w:r>
      <w:r w:rsidRPr="002B58B9">
        <w:rPr>
          <w:rFonts w:ascii="Times New Roman" w:hAnsi="Times New Roman" w:cs="Times New Roman"/>
          <w:b/>
          <w:color w:val="3366FF"/>
          <w:sz w:val="36"/>
          <w:szCs w:val="36"/>
        </w:rPr>
        <w:t xml:space="preserve"> </w:t>
      </w:r>
    </w:p>
    <w:p w14:paraId="27BEF8F5" w14:textId="59363334" w:rsidR="00F70736" w:rsidRPr="00F70736" w:rsidRDefault="00F571ED" w:rsidP="005545ED">
      <w:pPr>
        <w:pStyle w:val="a5"/>
        <w:shd w:val="clear" w:color="auto" w:fill="FFFFFF"/>
        <w:spacing w:line="276" w:lineRule="auto"/>
        <w:jc w:val="both"/>
        <w:rPr>
          <w:rFonts w:ascii="Helvetica" w:hAnsi="Helvetica"/>
          <w:b/>
          <w:color w:val="000000"/>
          <w:sz w:val="23"/>
          <w:szCs w:val="23"/>
        </w:rPr>
      </w:pPr>
      <w:r w:rsidRPr="009B7E8E">
        <w:rPr>
          <w:rFonts w:ascii="Times New Roman" w:hAnsi="Times New Roman"/>
          <w:sz w:val="28"/>
          <w:szCs w:val="28"/>
        </w:rPr>
        <w:t>При этом известно, что ЦБ вложил в банковскую систему</w:t>
      </w:r>
      <w:r w:rsidRPr="009B7E8E">
        <w:rPr>
          <w:rFonts w:ascii="Times New Roman" w:hAnsi="Times New Roman"/>
          <w:sz w:val="28"/>
          <w:szCs w:val="28"/>
          <w:lang w:val="en-US"/>
        </w:rPr>
        <w:t> </w:t>
      </w:r>
      <w:r w:rsidRPr="009B7E8E">
        <w:rPr>
          <w:rFonts w:ascii="Times New Roman" w:hAnsi="Times New Roman"/>
          <w:sz w:val="28"/>
          <w:szCs w:val="28"/>
        </w:rPr>
        <w:t>3,6 триллиона рублей (из них на оздоровление и сан</w:t>
      </w:r>
      <w:bookmarkStart w:id="4" w:name="_ednref14c1025c5851105e916449de5ed7693df"/>
      <w:r w:rsidRPr="009B7E8E">
        <w:rPr>
          <w:rFonts w:ascii="Times New Roman" w:hAnsi="Times New Roman"/>
          <w:sz w:val="28"/>
          <w:szCs w:val="28"/>
        </w:rPr>
        <w:t xml:space="preserve">ацию банков 2,6 триллионов </w:t>
      </w:r>
      <w:proofErr w:type="spellStart"/>
      <w:r w:rsidRPr="009B7E8E">
        <w:rPr>
          <w:rFonts w:ascii="Times New Roman" w:hAnsi="Times New Roman"/>
          <w:sz w:val="28"/>
          <w:szCs w:val="28"/>
        </w:rPr>
        <w:t>руб</w:t>
      </w:r>
      <w:proofErr w:type="spellEnd"/>
      <w:r w:rsidRPr="009B7E8E">
        <w:rPr>
          <w:rFonts w:ascii="Times New Roman" w:hAnsi="Times New Roman"/>
          <w:sz w:val="28"/>
          <w:szCs w:val="28"/>
        </w:rPr>
        <w:t>)</w:t>
      </w:r>
      <w:bookmarkEnd w:id="4"/>
      <w:r w:rsidR="002B58B9" w:rsidRPr="002B58B9">
        <w:rPr>
          <w:rStyle w:val="a6"/>
          <w:rFonts w:ascii="Times New Roman" w:hAnsi="Times New Roman"/>
          <w:b/>
          <w:color w:val="3366FF"/>
          <w:sz w:val="36"/>
          <w:szCs w:val="36"/>
        </w:rPr>
        <w:endnoteReference w:id="15"/>
      </w:r>
      <w:r w:rsidRPr="009B7E8E">
        <w:rPr>
          <w:rFonts w:ascii="Times New Roman" w:hAnsi="Times New Roman"/>
          <w:sz w:val="28"/>
          <w:szCs w:val="28"/>
        </w:rPr>
        <w:t>.</w:t>
      </w:r>
      <w:r w:rsidR="00F70736">
        <w:rPr>
          <w:rFonts w:ascii="Times New Roman" w:hAnsi="Times New Roman"/>
          <w:sz w:val="28"/>
          <w:szCs w:val="28"/>
        </w:rPr>
        <w:t xml:space="preserve"> И</w:t>
      </w:r>
      <w:r w:rsidR="00F70736">
        <w:rPr>
          <w:rFonts w:ascii="Times New Roman" w:hAnsi="Times New Roman"/>
          <w:color w:val="000000"/>
          <w:sz w:val="28"/>
          <w:szCs w:val="28"/>
        </w:rPr>
        <w:t>зучив сделки консолидаторов банковского рынка за 2008-2015 годы. За это время 2,6 триллиона рублей вкладов «сменили прописку» — это 30% среднего объема вкладов и депозитов.</w:t>
      </w:r>
      <w:r w:rsidR="00F7073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F70736">
        <w:rPr>
          <w:rFonts w:ascii="Times New Roman" w:hAnsi="Times New Roman"/>
          <w:color w:val="000000"/>
          <w:sz w:val="28"/>
          <w:szCs w:val="28"/>
        </w:rPr>
        <w:t>Откуда берутся триллионы на санацию и куда они уходят?</w:t>
      </w:r>
      <w:r w:rsidR="00F70736">
        <w:rPr>
          <w:rFonts w:ascii="Helvetica" w:hAnsi="Helvetica"/>
          <w:color w:val="000000"/>
          <w:sz w:val="23"/>
          <w:szCs w:val="23"/>
        </w:rPr>
        <w:t xml:space="preserve"> </w:t>
      </w:r>
      <w:r w:rsidR="00F70736">
        <w:rPr>
          <w:rFonts w:ascii="Helvetica" w:hAnsi="Helvetica CY" w:cs="Helvetica CY"/>
          <w:color w:val="000000"/>
          <w:sz w:val="23"/>
          <w:szCs w:val="23"/>
        </w:rPr>
        <w:t xml:space="preserve"> </w:t>
      </w:r>
      <w:r w:rsidR="00F70736" w:rsidRPr="00F70736">
        <w:rPr>
          <w:rStyle w:val="aa"/>
          <w:rFonts w:ascii="Times New Roman" w:hAnsi="Times New Roman"/>
          <w:b w:val="0"/>
          <w:color w:val="000000"/>
          <w:sz w:val="28"/>
          <w:szCs w:val="28"/>
        </w:rPr>
        <w:t xml:space="preserve">90% </w:t>
      </w:r>
      <w:r w:rsidR="005545ED">
        <w:rPr>
          <w:rStyle w:val="aa"/>
          <w:rFonts w:ascii="Times New Roman" w:hAnsi="Times New Roman"/>
          <w:b w:val="0"/>
          <w:color w:val="000000"/>
          <w:sz w:val="28"/>
          <w:szCs w:val="28"/>
        </w:rPr>
        <w:t xml:space="preserve">случаях это </w:t>
      </w:r>
      <w:r w:rsidR="00F70736" w:rsidRPr="00F70736">
        <w:rPr>
          <w:rStyle w:val="aa"/>
          <w:rFonts w:ascii="Times New Roman" w:hAnsi="Times New Roman"/>
          <w:b w:val="0"/>
          <w:color w:val="000000"/>
          <w:sz w:val="28"/>
          <w:szCs w:val="28"/>
        </w:rPr>
        <w:t>— дополнительная эмиссия ЦБ</w:t>
      </w:r>
      <w:r w:rsidR="005545ED">
        <w:rPr>
          <w:rStyle w:val="aa"/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77F4C4B7" w14:textId="646185B3" w:rsidR="00FC6ACF" w:rsidRDefault="00F70736" w:rsidP="00F70736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7E8E">
        <w:rPr>
          <w:rFonts w:ascii="Times New Roman" w:hAnsi="Times New Roman" w:cs="Times New Roman"/>
          <w:sz w:val="28"/>
          <w:szCs w:val="28"/>
        </w:rPr>
        <w:t xml:space="preserve"> </w:t>
      </w:r>
      <w:r w:rsidR="00F571ED" w:rsidRPr="009B7E8E">
        <w:rPr>
          <w:rFonts w:ascii="Times New Roman" w:hAnsi="Times New Roman" w:cs="Times New Roman"/>
          <w:sz w:val="28"/>
          <w:szCs w:val="28"/>
        </w:rPr>
        <w:t>Нерациональность и ангажированность этих мероприятий демонстрирует  план ЦБ по спасению банка «</w:t>
      </w:r>
      <w:proofErr w:type="spellStart"/>
      <w:r w:rsidR="00F571ED" w:rsidRPr="009B7E8E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="00F571ED" w:rsidRPr="009B7E8E">
        <w:rPr>
          <w:rFonts w:ascii="Times New Roman" w:hAnsi="Times New Roman" w:cs="Times New Roman"/>
          <w:sz w:val="28"/>
          <w:szCs w:val="28"/>
        </w:rPr>
        <w:t>». Общая сумма оздоровления составляет 106 млрд рублей, что более чем впятеро пре</w:t>
      </w:r>
      <w:r w:rsidR="007B1F59">
        <w:rPr>
          <w:rFonts w:ascii="Times New Roman" w:hAnsi="Times New Roman" w:cs="Times New Roman"/>
          <w:sz w:val="28"/>
          <w:szCs w:val="28"/>
        </w:rPr>
        <w:t>вышает как капитал банка</w:t>
      </w:r>
      <w:r w:rsidR="00F571ED" w:rsidRPr="009B7E8E">
        <w:rPr>
          <w:rFonts w:ascii="Times New Roman" w:hAnsi="Times New Roman" w:cs="Times New Roman"/>
          <w:sz w:val="28"/>
          <w:szCs w:val="28"/>
        </w:rPr>
        <w:t>,</w:t>
      </w:r>
      <w:r w:rsidR="007B1F59">
        <w:rPr>
          <w:rFonts w:ascii="Times New Roman" w:hAnsi="Times New Roman" w:cs="Times New Roman"/>
          <w:sz w:val="28"/>
          <w:szCs w:val="28"/>
        </w:rPr>
        <w:t xml:space="preserve"> </w:t>
      </w:r>
      <w:r w:rsidR="00F571ED" w:rsidRPr="009B7E8E">
        <w:rPr>
          <w:rFonts w:ascii="Times New Roman" w:hAnsi="Times New Roman" w:cs="Times New Roman"/>
          <w:sz w:val="28"/>
          <w:szCs w:val="28"/>
        </w:rPr>
        <w:t xml:space="preserve">так и объем вкладов в нем. </w:t>
      </w:r>
      <w:r w:rsidR="00B47A35" w:rsidRPr="009B7E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банк, по данным на 1 октября, привлек от населения 22,5 млрд рублей, но АСВ выплатит пострадавшим вкладчикам только 7,4 млрд рублей. </w:t>
      </w:r>
      <w:r w:rsidR="00F571ED" w:rsidRPr="009B7E8E">
        <w:rPr>
          <w:rFonts w:ascii="Times New Roman" w:hAnsi="Times New Roman" w:cs="Times New Roman"/>
          <w:sz w:val="28"/>
          <w:szCs w:val="28"/>
        </w:rPr>
        <w:t xml:space="preserve">При этом санация будет проводиться силами АСВ с привлечением внешнего </w:t>
      </w:r>
      <w:proofErr w:type="spellStart"/>
      <w:r w:rsidR="00F571ED" w:rsidRPr="009B7E8E">
        <w:rPr>
          <w:rFonts w:ascii="Times New Roman" w:hAnsi="Times New Roman" w:cs="Times New Roman"/>
          <w:sz w:val="28"/>
          <w:szCs w:val="28"/>
        </w:rPr>
        <w:t>санатора</w:t>
      </w:r>
      <w:proofErr w:type="spellEnd"/>
      <w:r w:rsidR="00F571ED" w:rsidRPr="009B7E8E">
        <w:rPr>
          <w:rFonts w:ascii="Times New Roman" w:hAnsi="Times New Roman" w:cs="Times New Roman"/>
          <w:sz w:val="28"/>
          <w:szCs w:val="28"/>
        </w:rPr>
        <w:t xml:space="preserve"> под </w:t>
      </w:r>
      <w:r w:rsidR="00F571ED" w:rsidRPr="009B7E8E">
        <w:rPr>
          <w:rFonts w:ascii="Times New Roman" w:hAnsi="Times New Roman" w:cs="Times New Roman"/>
          <w:sz w:val="28"/>
          <w:szCs w:val="28"/>
          <w:u w:val="single"/>
        </w:rPr>
        <w:t>0,51% годовых сроком на 15 лет</w:t>
      </w:r>
      <w:r w:rsidR="00F571ED" w:rsidRPr="009B7E8E">
        <w:rPr>
          <w:rFonts w:ascii="Times New Roman" w:hAnsi="Times New Roman" w:cs="Times New Roman"/>
          <w:sz w:val="28"/>
          <w:szCs w:val="28"/>
        </w:rPr>
        <w:t>. Очень комфортные условия.  Но чему тут удивляться, если Президент АКБ «</w:t>
      </w:r>
      <w:proofErr w:type="spellStart"/>
      <w:r w:rsidR="00F571ED" w:rsidRPr="009B7E8E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="00F571ED" w:rsidRPr="009B7E8E">
        <w:rPr>
          <w:rFonts w:ascii="Times New Roman" w:hAnsi="Times New Roman" w:cs="Times New Roman"/>
          <w:sz w:val="28"/>
          <w:szCs w:val="28"/>
        </w:rPr>
        <w:t xml:space="preserve">» (ЗАО) Швец А.А. </w:t>
      </w:r>
      <w:bookmarkStart w:id="5" w:name="annual9c199b074177f04a2117fddf87a145ce"/>
      <w:bookmarkEnd w:id="5"/>
      <w:r w:rsidR="00F571ED" w:rsidRPr="009B7E8E">
        <w:rPr>
          <w:rFonts w:ascii="Times New Roman" w:hAnsi="Times New Roman" w:cs="Times New Roman"/>
          <w:sz w:val="28"/>
          <w:szCs w:val="28"/>
        </w:rPr>
        <w:t>входит в</w:t>
      </w:r>
      <w:r w:rsidR="00E16726">
        <w:rPr>
          <w:rFonts w:ascii="Times New Roman" w:hAnsi="Times New Roman" w:cs="Times New Roman"/>
          <w:sz w:val="28"/>
          <w:szCs w:val="28"/>
        </w:rPr>
        <w:t xml:space="preserve"> состав экспертно-аналитического совета </w:t>
      </w:r>
      <w:r w:rsidR="00F571ED" w:rsidRPr="009B7E8E">
        <w:rPr>
          <w:rFonts w:ascii="Times New Roman" w:hAnsi="Times New Roman" w:cs="Times New Roman"/>
          <w:sz w:val="28"/>
          <w:szCs w:val="28"/>
        </w:rPr>
        <w:t xml:space="preserve"> АСВ</w:t>
      </w:r>
      <w:r w:rsidR="002B58B9" w:rsidRPr="00B932D6">
        <w:rPr>
          <w:rStyle w:val="a6"/>
          <w:rFonts w:ascii="Times New Roman" w:hAnsi="Times New Roman" w:cs="Times New Roman"/>
          <w:b/>
          <w:color w:val="3366FF"/>
          <w:sz w:val="36"/>
          <w:szCs w:val="36"/>
        </w:rPr>
        <w:endnoteReference w:id="16"/>
      </w:r>
      <w:r w:rsidR="00F571ED" w:rsidRPr="009B7E8E">
        <w:rPr>
          <w:rFonts w:ascii="Times New Roman" w:hAnsi="Times New Roman" w:cs="Times New Roman"/>
          <w:sz w:val="28"/>
          <w:szCs w:val="28"/>
        </w:rPr>
        <w:t>.</w:t>
      </w:r>
      <w:r w:rsidR="00B47A35" w:rsidRPr="009B7E8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Откуда у не коммерческой организации, которая получает от ЦБ на выплату страховых денег и </w:t>
      </w:r>
      <w:r w:rsidR="00B47A35" w:rsidRPr="009B7E8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реализовывает активы банков для возврата их вкладчикам, есть возможность с</w:t>
      </w:r>
      <w:r w:rsidR="009B7E8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воими силами проводить санацию и в</w:t>
      </w:r>
      <w:r w:rsidR="00B47A35" w:rsidRPr="009B7E8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таких объемах?!</w:t>
      </w:r>
    </w:p>
    <w:p w14:paraId="45234F47" w14:textId="593B8A2B" w:rsidR="000256D4" w:rsidRPr="00FC6ACF" w:rsidRDefault="00FC6ACF" w:rsidP="00FC6AC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деятельности, закрыто более 50% банков, вкладчики и бизнес потеряли свои деньги – считаем не допустимым. Почему ЦБ действует таким образом?!</w:t>
      </w:r>
      <w:r w:rsidR="003B1F20" w:rsidRPr="00C8434C">
        <w:rPr>
          <w:rStyle w:val="a6"/>
          <w:rFonts w:ascii="Times New Roman" w:hAnsi="Times New Roman" w:cs="Times New Roman"/>
          <w:b/>
          <w:color w:val="3366FF"/>
          <w:sz w:val="36"/>
          <w:szCs w:val="36"/>
        </w:rPr>
        <w:endnoteReference w:id="17"/>
      </w:r>
      <w:r w:rsidR="00C8434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8434C">
        <w:rPr>
          <w:rFonts w:ascii="Times New Roman" w:hAnsi="Times New Roman"/>
          <w:color w:val="000000"/>
          <w:sz w:val="28"/>
          <w:szCs w:val="28"/>
        </w:rPr>
        <w:t>ЦБ</w:t>
      </w:r>
      <w:r w:rsidR="00C8434C" w:rsidRPr="005E51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434C" w:rsidRPr="001F28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России в течение многих ле</w:t>
      </w:r>
      <w:r w:rsidR="00C843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 не надлежащим образом исполняет</w:t>
      </w:r>
      <w:r w:rsidR="00C8434C" w:rsidRPr="001F28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возложенные на него государством функции банковского регулирования и банковского надзора, вследствие чего из поднадзорных Центробанку банков миллиардами выводились деньги вкладчиков</w:t>
      </w:r>
      <w:r w:rsidR="00C843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8434C" w:rsidRPr="00D00D6B">
        <w:rPr>
          <w:rStyle w:val="a6"/>
          <w:rFonts w:ascii="Times New Roman" w:eastAsia="Times New Roman" w:hAnsi="Times New Roman" w:cs="Times New Roman"/>
          <w:b/>
          <w:color w:val="3366FF"/>
          <w:sz w:val="36"/>
          <w:szCs w:val="36"/>
          <w:shd w:val="clear" w:color="auto" w:fill="FFFFFF"/>
        </w:rPr>
        <w:endnoteReference w:id="18"/>
      </w:r>
    </w:p>
    <w:p w14:paraId="1562809F" w14:textId="77777777" w:rsidR="00A346B9" w:rsidRPr="0092436D" w:rsidRDefault="00A346B9" w:rsidP="005747CA">
      <w:pPr>
        <w:jc w:val="both"/>
        <w:rPr>
          <w:rFonts w:ascii="Times New Roman" w:hAnsi="Times New Roman" w:cs="Times New Roman"/>
          <w:sz w:val="28"/>
          <w:szCs w:val="28"/>
        </w:rPr>
      </w:pPr>
      <w:r w:rsidRPr="0092436D">
        <w:rPr>
          <w:rFonts w:ascii="Times New Roman" w:hAnsi="Times New Roman" w:cs="Times New Roman"/>
          <w:sz w:val="28"/>
          <w:szCs w:val="28"/>
        </w:rPr>
        <w:t>Исходя из вышеизложенного, мы требуем экстренного внесения изменений в банковское законодательство.  Мы настаиваем на том, чтобы законопроект распространялся на банки, которые уже находятся в статусе банкротов, а не только на новые страховые случаи</w:t>
      </w:r>
    </w:p>
    <w:p w14:paraId="7EED2162" w14:textId="1C54F7C3" w:rsidR="00A346B9" w:rsidRPr="0092436D" w:rsidRDefault="00A346B9" w:rsidP="005747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36D">
        <w:rPr>
          <w:rFonts w:ascii="Times New Roman" w:hAnsi="Times New Roman" w:cs="Times New Roman"/>
          <w:sz w:val="28"/>
          <w:szCs w:val="28"/>
        </w:rPr>
        <w:t>Обеспечение 100% возврата денег вкладчикам всех 300 банков, находящихся в процессе ликвидации ( </w:t>
      </w:r>
      <w:hyperlink r:id="rId8" w:history="1">
        <w:r w:rsidRPr="0092436D">
          <w:rPr>
            <w:rStyle w:val="a3"/>
            <w:rFonts w:ascii="Times New Roman" w:hAnsi="Times New Roman" w:cs="Times New Roman"/>
            <w:sz w:val="28"/>
            <w:szCs w:val="28"/>
          </w:rPr>
          <w:t>http://www.asv.org.ru/liquidation/</w:t>
        </w:r>
      </w:hyperlink>
      <w:r w:rsidRPr="0092436D">
        <w:rPr>
          <w:rFonts w:ascii="Times New Roman" w:hAnsi="Times New Roman" w:cs="Times New Roman"/>
          <w:sz w:val="28"/>
          <w:szCs w:val="28"/>
        </w:rPr>
        <w:t>)  или  кредитование пострадавших вкладчиков на условиях, п</w:t>
      </w:r>
      <w:r w:rsidR="00E16726">
        <w:rPr>
          <w:rFonts w:ascii="Times New Roman" w:hAnsi="Times New Roman" w:cs="Times New Roman"/>
          <w:sz w:val="28"/>
          <w:szCs w:val="28"/>
        </w:rPr>
        <w:t>редоставляемых избранным банкира</w:t>
      </w:r>
      <w:r w:rsidRPr="0092436D">
        <w:rPr>
          <w:rFonts w:ascii="Times New Roman" w:hAnsi="Times New Roman" w:cs="Times New Roman"/>
          <w:sz w:val="28"/>
          <w:szCs w:val="28"/>
        </w:rPr>
        <w:t>м : на 15 лет под 0,51% годовых.</w:t>
      </w:r>
    </w:p>
    <w:p w14:paraId="6A26B3B2" w14:textId="77777777" w:rsidR="00A346B9" w:rsidRPr="0092436D" w:rsidRDefault="00A346B9" w:rsidP="005747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36D">
        <w:rPr>
          <w:rFonts w:ascii="Times New Roman" w:hAnsi="Times New Roman" w:cs="Times New Roman"/>
          <w:sz w:val="28"/>
          <w:szCs w:val="28"/>
        </w:rPr>
        <w:t xml:space="preserve">Широкое освещение в прессе и телевидении ситуации с потенциально проблемными банками и рисками хранения в них вкладов населения. </w:t>
      </w:r>
    </w:p>
    <w:p w14:paraId="69C8A0AF" w14:textId="77777777" w:rsidR="00A346B9" w:rsidRPr="0092436D" w:rsidRDefault="00A346B9" w:rsidP="005747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36D">
        <w:rPr>
          <w:rFonts w:ascii="Times New Roman" w:hAnsi="Times New Roman" w:cs="Times New Roman"/>
          <w:sz w:val="28"/>
          <w:szCs w:val="28"/>
        </w:rPr>
        <w:t>100% страховую гарантию имеющихся в настоящий момент вкладов населения.</w:t>
      </w:r>
    </w:p>
    <w:p w14:paraId="50C93E6D" w14:textId="049C1EE5" w:rsidR="00A346B9" w:rsidRDefault="00A346B9" w:rsidP="005747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36D">
        <w:rPr>
          <w:rFonts w:ascii="Times New Roman" w:hAnsi="Times New Roman" w:cs="Times New Roman"/>
          <w:sz w:val="28"/>
          <w:szCs w:val="28"/>
        </w:rPr>
        <w:t xml:space="preserve">Изменение условий получения денег АСВ из конкурсной массы закрывающегося банка – не в первую очередь, а только после удовлетворения требований </w:t>
      </w:r>
      <w:r w:rsidR="00927C4B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92436D">
        <w:rPr>
          <w:rFonts w:ascii="Times New Roman" w:hAnsi="Times New Roman" w:cs="Times New Roman"/>
          <w:sz w:val="28"/>
          <w:szCs w:val="28"/>
        </w:rPr>
        <w:t>физических лиц.</w:t>
      </w:r>
      <w:r w:rsidR="00144C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9EF62" w14:textId="1C0E5AF7" w:rsidR="00144C1D" w:rsidRPr="0092436D" w:rsidRDefault="00144C1D" w:rsidP="005747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результаты работы </w:t>
      </w:r>
      <w:r w:rsidRPr="0092436D">
        <w:rPr>
          <w:rFonts w:ascii="Times New Roman" w:hAnsi="Times New Roman" w:cs="Times New Roman"/>
          <w:sz w:val="28"/>
          <w:szCs w:val="28"/>
        </w:rPr>
        <w:t>АСВ</w:t>
      </w:r>
      <w:r w:rsidR="0081070B">
        <w:rPr>
          <w:rFonts w:ascii="Times New Roman" w:hAnsi="Times New Roman" w:cs="Times New Roman"/>
          <w:sz w:val="28"/>
          <w:szCs w:val="28"/>
        </w:rPr>
        <w:t xml:space="preserve"> прозрачной</w:t>
      </w:r>
      <w:r>
        <w:rPr>
          <w:rFonts w:ascii="Times New Roman" w:hAnsi="Times New Roman" w:cs="Times New Roman"/>
          <w:sz w:val="28"/>
          <w:szCs w:val="28"/>
        </w:rPr>
        <w:t xml:space="preserve"> по каждому банку</w:t>
      </w:r>
      <w:r w:rsidR="0081070B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сколько вкладчиков </w:t>
      </w:r>
      <w:r w:rsidR="0081070B">
        <w:rPr>
          <w:rFonts w:ascii="Times New Roman" w:hAnsi="Times New Roman" w:cs="Times New Roman"/>
          <w:sz w:val="28"/>
          <w:szCs w:val="28"/>
        </w:rPr>
        <w:t>обратилось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070B">
        <w:rPr>
          <w:rFonts w:ascii="Times New Roman" w:hAnsi="Times New Roman" w:cs="Times New Roman"/>
          <w:sz w:val="28"/>
          <w:szCs w:val="28"/>
        </w:rPr>
        <w:t xml:space="preserve"> сумма вклада, сумма возращенных денег, когда получили деньги.</w:t>
      </w:r>
    </w:p>
    <w:p w14:paraId="536CC82B" w14:textId="2EA1BCE4" w:rsidR="00F571ED" w:rsidRDefault="00D00D6B" w:rsidP="005747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Национализировать</w:t>
      </w:r>
      <w:r w:rsidR="00A346B9" w:rsidRPr="0092436D">
        <w:rPr>
          <w:rFonts w:ascii="Times New Roman" w:hAnsi="Times New Roman" w:cs="Times New Roman"/>
          <w:sz w:val="28"/>
          <w:szCs w:val="28"/>
        </w:rPr>
        <w:t xml:space="preserve"> ЦБ.</w:t>
      </w:r>
    </w:p>
    <w:p w14:paraId="5C7A7A6F" w14:textId="77777777" w:rsidR="00C70BEB" w:rsidRDefault="00C70BEB" w:rsidP="005747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3B155D2" w14:textId="48EECAAE" w:rsidR="005545ED" w:rsidRPr="0081070B" w:rsidRDefault="00C70BEB" w:rsidP="0081070B">
      <w:pPr>
        <w:jc w:val="both"/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</w:pPr>
      <w:r w:rsidRPr="0081070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Более подробно на сайте </w:t>
      </w:r>
      <w:r w:rsidR="0081070B" w:rsidRPr="0081070B">
        <w:rPr>
          <w:rFonts w:ascii="Times New Roman" w:hAnsi="Times New Roman" w:cs="Times New Roman"/>
          <w:b/>
          <w:sz w:val="24"/>
          <w:szCs w:val="24"/>
          <w:highlight w:val="green"/>
        </w:rPr>
        <w:t>общественное движение  Вернем</w:t>
      </w:r>
      <w:r w:rsidRPr="0081070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Вклады Проценты</w:t>
      </w:r>
      <w:r w:rsidR="005545ED" w:rsidRPr="008107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761A7A" w14:textId="0BE23ECC" w:rsidR="00AC12A0" w:rsidRPr="0081070B" w:rsidRDefault="005545ED" w:rsidP="008B1089">
      <w:pPr>
        <w:rPr>
          <w:rFonts w:eastAsia="Times New Roman" w:cs="Times New Roman"/>
          <w:sz w:val="20"/>
          <w:szCs w:val="20"/>
        </w:rPr>
      </w:pPr>
      <w:r w:rsidRPr="0081070B">
        <w:rPr>
          <w:rStyle w:val="aa"/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fldChar w:fldCharType="begin"/>
      </w:r>
      <w:r w:rsidRPr="0081070B">
        <w:rPr>
          <w:rStyle w:val="aa"/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instrText xml:space="preserve"> HYPERLINK "http://company-bbp.wixsite.com/mysite" \t "_blank" </w:instrText>
      </w:r>
      <w:r w:rsidRPr="0081070B">
        <w:rPr>
          <w:rStyle w:val="aa"/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fldChar w:fldCharType="separate"/>
      </w:r>
      <w:r w:rsidRPr="0081070B">
        <w:rPr>
          <w:rStyle w:val="a3"/>
          <w:rFonts w:ascii="Times New Roman" w:eastAsia="Times New Roman" w:hAnsi="Times New Roman" w:cs="Times New Roman"/>
          <w:b/>
          <w:bCs/>
          <w:color w:val="0077CC"/>
          <w:sz w:val="20"/>
          <w:szCs w:val="20"/>
          <w:shd w:val="clear" w:color="auto" w:fill="FFFFFF"/>
          <w:lang w:val="en-US"/>
        </w:rPr>
        <w:t>http://company-bbp.wixsite.com/mysite</w:t>
      </w:r>
      <w:r w:rsidRPr="0081070B">
        <w:rPr>
          <w:rStyle w:val="aa"/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fldChar w:fldCharType="end"/>
      </w:r>
    </w:p>
    <w:sectPr w:rsidR="00AC12A0" w:rsidRPr="0081070B" w:rsidSect="0012660C">
      <w:endnotePr>
        <w:numFmt w:val="decimal"/>
      </w:endnotePr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CD706" w14:textId="77777777" w:rsidR="00144C1D" w:rsidRDefault="00144C1D" w:rsidP="00B47A35">
      <w:pPr>
        <w:spacing w:after="0" w:line="240" w:lineRule="auto"/>
      </w:pPr>
      <w:r>
        <w:separator/>
      </w:r>
    </w:p>
  </w:endnote>
  <w:endnote w:type="continuationSeparator" w:id="0">
    <w:p w14:paraId="6259F90F" w14:textId="77777777" w:rsidR="00144C1D" w:rsidRDefault="00144C1D" w:rsidP="00B47A35">
      <w:pPr>
        <w:spacing w:after="0" w:line="240" w:lineRule="auto"/>
      </w:pPr>
      <w:r>
        <w:continuationSeparator/>
      </w:r>
    </w:p>
  </w:endnote>
  <w:endnote w:id="1">
    <w:p w14:paraId="6A4E05A6" w14:textId="7834DF32" w:rsidR="00144C1D" w:rsidRPr="004936A2" w:rsidRDefault="00144C1D">
      <w:pPr>
        <w:pStyle w:val="a8"/>
        <w:rPr>
          <w:lang w:val="en-US"/>
        </w:rPr>
      </w:pPr>
      <w:r w:rsidRPr="004936A2">
        <w:rPr>
          <w:rStyle w:val="a6"/>
          <w:sz w:val="28"/>
          <w:szCs w:val="28"/>
        </w:rPr>
        <w:endnoteRef/>
      </w:r>
      <w:r w:rsidRPr="004936A2">
        <w:rPr>
          <w:sz w:val="28"/>
          <w:szCs w:val="28"/>
        </w:rPr>
        <w:t xml:space="preserve"> </w:t>
      </w:r>
      <w:r w:rsidRPr="004936A2">
        <w:rPr>
          <w:rFonts w:ascii="Times New Roman" w:hAnsi="Times New Roman" w:cs="Times New Roman"/>
          <w:sz w:val="28"/>
          <w:szCs w:val="28"/>
        </w:rPr>
        <w:t xml:space="preserve"> </w:t>
      </w:r>
      <w:r w:rsidRPr="00872A81"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vertAlign w:val="superscript"/>
        </w:rPr>
        <w:tab/>
      </w:r>
      <w:r w:rsidRPr="00720BA9">
        <w:rPr>
          <w:rFonts w:ascii="Times New Roman" w:eastAsia="Times New Roman" w:hAnsi="Times New Roman" w:cs="Times New Roman"/>
          <w:color w:val="0000FF"/>
          <w:sz w:val="20"/>
          <w:szCs w:val="20"/>
          <w:shd w:val="clear" w:color="auto" w:fill="FFFFFF"/>
          <w:vertAlign w:val="superscript"/>
        </w:rPr>
        <w:t xml:space="preserve"> </w:t>
      </w:r>
      <w:hyperlink r:id="rId1" w:history="1">
        <w:r w:rsidRPr="00720BA9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https://www.asv.org.ru/liquidation/</w:t>
        </w:r>
      </w:hyperlink>
    </w:p>
  </w:endnote>
  <w:endnote w:id="2">
    <w:p w14:paraId="18CF8E4D" w14:textId="669A5A40" w:rsidR="00144C1D" w:rsidRPr="00EF7299" w:rsidRDefault="00144C1D" w:rsidP="00EF7299">
      <w:pPr>
        <w:spacing w:line="100" w:lineRule="atLeast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>
        <w:rPr>
          <w:rStyle w:val="a6"/>
        </w:rPr>
        <w:endnoteRef/>
      </w:r>
      <w:r>
        <w:t xml:space="preserve"> </w:t>
      </w:r>
      <w:r>
        <w:rPr>
          <w:lang w:val="en-US"/>
        </w:rPr>
        <w:tab/>
      </w:r>
      <w:hyperlink r:id="rId2" w:history="1">
        <w:r w:rsidRPr="00D00D6B">
          <w:rPr>
            <w:rStyle w:val="a3"/>
            <w:rFonts w:ascii="Times New Roman" w:hAnsi="Times New Roman" w:cs="Times New Roman"/>
            <w:sz w:val="16"/>
            <w:szCs w:val="16"/>
          </w:rPr>
          <w:t>http://www.banki.ru/forum/?PAGE_NAME=read&amp;FID=115&amp;TID=243350</w:t>
        </w:r>
      </w:hyperlink>
    </w:p>
  </w:endnote>
  <w:endnote w:id="3">
    <w:p w14:paraId="1710BEAA" w14:textId="77777777" w:rsidR="00144C1D" w:rsidRDefault="00144C1D" w:rsidP="0014017C">
      <w:pPr>
        <w:pStyle w:val="a8"/>
        <w:spacing w:line="0" w:lineRule="atLeast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shd w:val="clear" w:color="auto" w:fill="FFFFFF"/>
        </w:rPr>
      </w:pPr>
      <w:r>
        <w:rPr>
          <w:rStyle w:val="a6"/>
        </w:rPr>
        <w:endnoteRef/>
      </w:r>
      <w:r>
        <w:t xml:space="preserve"> </w:t>
      </w:r>
      <w:r>
        <w:tab/>
      </w:r>
      <w:hyperlink r:id="rId3" w:history="1">
        <w:r w:rsidRPr="00D00D6B">
          <w:rPr>
            <w:rStyle w:val="a3"/>
            <w:rFonts w:ascii="Times New Roman" w:eastAsia="Times New Roman" w:hAnsi="Times New Roman" w:cs="Times New Roman"/>
            <w:sz w:val="16"/>
            <w:szCs w:val="16"/>
          </w:rPr>
          <w:t>http://bankir.ru/publikacii/20160617/yurii-isaev-stavka-bolshe-chem-risk-vznos-v-asv-vyrastet-do-0-72-10007692/</w:t>
        </w:r>
      </w:hyperlink>
      <w:r w:rsidRPr="00720BA9">
        <w:rPr>
          <w:rFonts w:ascii="Times New Roman" w:eastAsia="Times New Roman" w:hAnsi="Times New Roman" w:cs="Times New Roman"/>
          <w:color w:val="0000FF"/>
          <w:sz w:val="20"/>
          <w:szCs w:val="20"/>
        </w:rPr>
        <w:br/>
      </w:r>
    </w:p>
    <w:p w14:paraId="32BF4AAF" w14:textId="786F2B8D" w:rsidR="00144C1D" w:rsidRPr="00D00D6B" w:rsidRDefault="00144C1D" w:rsidP="0014017C">
      <w:pPr>
        <w:pStyle w:val="a8"/>
        <w:spacing w:line="0" w:lineRule="atLeast"/>
        <w:rPr>
          <w:rStyle w:val="a3"/>
          <w:rFonts w:ascii="Times New Roman" w:eastAsia="Times New Roman" w:hAnsi="Times New Roman" w:cs="Times New Roman"/>
          <w:sz w:val="16"/>
          <w:szCs w:val="16"/>
        </w:rPr>
      </w:pPr>
      <w:r w:rsidRPr="00D00D6B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shd w:val="clear" w:color="auto" w:fill="FFFFFF"/>
        </w:rPr>
        <w:t>http://www.forbes.ru/news/333087-tsb-predlozhit-ustavshim-sobstvennikam-bankov-dostoino-uiti-iz-biznesa?utm_source=twitter&amp;utm_medium=social&amp;utm_campaign=targetingsforbes&amp;utm_content=%D0%9D%D0%BE%D0%B2%D0%BE%D1%81%D1%82%D0%B8#0_8_3637_6115_588_58209037</w:t>
      </w:r>
    </w:p>
    <w:p w14:paraId="5BE6B3B9" w14:textId="77777777" w:rsidR="00144C1D" w:rsidRPr="00D00D6B" w:rsidRDefault="00144C1D" w:rsidP="0014017C">
      <w:pPr>
        <w:pStyle w:val="a8"/>
        <w:spacing w:line="0" w:lineRule="atLeast"/>
        <w:rPr>
          <w:lang w:val="en-US"/>
        </w:rPr>
      </w:pPr>
    </w:p>
    <w:p w14:paraId="7AF7F804" w14:textId="6FA0E394" w:rsidR="00144C1D" w:rsidRPr="00D00D6B" w:rsidRDefault="00C53822" w:rsidP="0014017C">
      <w:pPr>
        <w:pStyle w:val="a8"/>
        <w:spacing w:line="0" w:lineRule="atLeast"/>
        <w:rPr>
          <w:rStyle w:val="a3"/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hyperlink r:id="rId4" w:history="1">
        <w:r w:rsidR="00144C1D" w:rsidRPr="00D00D6B">
          <w:rPr>
            <w:rStyle w:val="a3"/>
            <w:rFonts w:ascii="Times New Roman" w:eastAsia="Times New Roman" w:hAnsi="Times New Roman" w:cs="Times New Roman"/>
            <w:sz w:val="16"/>
            <w:szCs w:val="16"/>
            <w:shd w:val="clear" w:color="auto" w:fill="FFFFFF"/>
          </w:rPr>
          <w:t>http://www.forbes.ru/sp_data/2015/banks/index.html</w:t>
        </w:r>
      </w:hyperlink>
    </w:p>
    <w:p w14:paraId="76020D94" w14:textId="72A52D49" w:rsidR="00144C1D" w:rsidRPr="00D00D6B" w:rsidRDefault="00C53822" w:rsidP="0014017C">
      <w:pPr>
        <w:pStyle w:val="a8"/>
        <w:spacing w:line="0" w:lineRule="atLeast"/>
        <w:rPr>
          <w:sz w:val="16"/>
          <w:szCs w:val="16"/>
          <w:lang w:val="en-US"/>
        </w:rPr>
      </w:pPr>
      <w:hyperlink r:id="rId5" w:history="1">
        <w:r w:rsidR="00144C1D" w:rsidRPr="00AC0FCB">
          <w:rPr>
            <w:rStyle w:val="a3"/>
            <w:sz w:val="16"/>
            <w:szCs w:val="16"/>
            <w:lang w:val="en-US"/>
          </w:rPr>
          <w:t>http://www.forbes.ru/news/333087-tsb-predlozhit-ustavshim-sobstvennikam-bankov-dostoino-uiti-iz-biznesa</w:t>
        </w:r>
      </w:hyperlink>
      <w:r w:rsidR="00144C1D">
        <w:rPr>
          <w:sz w:val="16"/>
          <w:szCs w:val="16"/>
          <w:lang w:val="en-US"/>
        </w:rPr>
        <w:t xml:space="preserve"> </w:t>
      </w:r>
    </w:p>
  </w:endnote>
  <w:endnote w:id="4">
    <w:p w14:paraId="022D82C3" w14:textId="53DC166E" w:rsidR="00144C1D" w:rsidRPr="0014017C" w:rsidRDefault="00144C1D">
      <w:pPr>
        <w:pStyle w:val="a8"/>
        <w:rPr>
          <w:lang w:val="en-US"/>
        </w:rPr>
      </w:pPr>
      <w:r>
        <w:rPr>
          <w:rStyle w:val="a6"/>
        </w:rPr>
        <w:endnoteRef/>
      </w:r>
      <w:r>
        <w:t xml:space="preserve"> </w:t>
      </w:r>
      <w:r>
        <w:rPr>
          <w:lang w:val="en-US"/>
        </w:rPr>
        <w:tab/>
      </w:r>
      <w:hyperlink r:id="rId6" w:history="1">
        <w:r w:rsidRPr="00720BA9">
          <w:rPr>
            <w:rStyle w:val="a3"/>
            <w:rFonts w:ascii="Times New Roman" w:hAnsi="Times New Roman" w:cs="Times New Roman"/>
            <w:sz w:val="20"/>
            <w:szCs w:val="20"/>
          </w:rPr>
          <w:t>http://www.cbr.ru/publ/vestnik/ves120525027.pdf</w:t>
        </w:r>
      </w:hyperlink>
    </w:p>
  </w:endnote>
  <w:endnote w:id="5">
    <w:p w14:paraId="729C4060" w14:textId="15D2EF4B" w:rsidR="00144C1D" w:rsidRPr="00720BA9" w:rsidRDefault="00144C1D" w:rsidP="0014017C">
      <w:pPr>
        <w:pStyle w:val="a4"/>
        <w:spacing w:line="100" w:lineRule="atLeast"/>
        <w:ind w:left="0"/>
        <w:rPr>
          <w:rStyle w:val="a3"/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endnoteRef/>
      </w:r>
      <w:r w:rsidR="0081070B">
        <w:t xml:space="preserve"> </w:t>
      </w:r>
      <w:hyperlink r:id="rId7" w:history="1">
        <w:r w:rsidRPr="00720BA9">
          <w:rPr>
            <w:rStyle w:val="a3"/>
            <w:rFonts w:ascii="Times New Roman" w:hAnsi="Times New Roman" w:cs="Times New Roman"/>
            <w:sz w:val="20"/>
            <w:szCs w:val="20"/>
          </w:rPr>
          <w:t>http://www.consultant.ru/document/cons_doc_LAW_139494/43665c2b2e9a72eb9dc3f76bf0608aed97eaa09b/</w:t>
        </w:r>
      </w:hyperlink>
    </w:p>
    <w:p w14:paraId="320FD547" w14:textId="6F5E9D75" w:rsidR="00144C1D" w:rsidRPr="0014017C" w:rsidRDefault="00C53822" w:rsidP="0014017C">
      <w:pPr>
        <w:pStyle w:val="a8"/>
        <w:rPr>
          <w:lang w:val="en-US"/>
        </w:rPr>
      </w:pPr>
      <w:hyperlink r:id="rId8" w:history="1">
        <w:r w:rsidR="00144C1D" w:rsidRPr="0014017C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http://www.cbr.ru/credit/a2015.asp?regnum=1481&amp;view=0409813</w:t>
        </w:r>
      </w:hyperlink>
    </w:p>
  </w:endnote>
  <w:endnote w:id="6">
    <w:p w14:paraId="1A1D1C53" w14:textId="707DF3E1" w:rsidR="00144C1D" w:rsidRPr="0014017C" w:rsidRDefault="00144C1D">
      <w:pPr>
        <w:pStyle w:val="a8"/>
        <w:rPr>
          <w:lang w:val="en-US"/>
        </w:rPr>
      </w:pPr>
      <w:r>
        <w:rPr>
          <w:rStyle w:val="a6"/>
        </w:rPr>
        <w:endnoteRef/>
      </w:r>
      <w:r>
        <w:t xml:space="preserve"> </w:t>
      </w:r>
      <w:r>
        <w:rPr>
          <w:lang w:val="en-US"/>
        </w:rPr>
        <w:tab/>
      </w:r>
      <w:hyperlink r:id="rId9" w:history="1">
        <w:r w:rsidRPr="00720BA9">
          <w:rPr>
            <w:rStyle w:val="a3"/>
            <w:rFonts w:ascii="Times New Roman" w:hAnsi="Times New Roman" w:cs="Times New Roman"/>
            <w:sz w:val="20"/>
            <w:szCs w:val="20"/>
          </w:rPr>
          <w:t>http://base.garant.ru/3985396/</w:t>
        </w:r>
      </w:hyperlink>
    </w:p>
  </w:endnote>
  <w:endnote w:id="7">
    <w:p w14:paraId="78BBEBD8" w14:textId="77777777" w:rsidR="00144C1D" w:rsidRPr="00720BA9" w:rsidRDefault="00144C1D" w:rsidP="0014017C">
      <w:pPr>
        <w:pStyle w:val="a8"/>
        <w:spacing w:line="100" w:lineRule="atLeast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Style w:val="a6"/>
        </w:rPr>
        <w:endnoteRef/>
      </w:r>
      <w:r>
        <w:t xml:space="preserve"> </w:t>
      </w:r>
      <w:r>
        <w:rPr>
          <w:lang w:val="en-US"/>
        </w:rPr>
        <w:tab/>
      </w:r>
      <w:hyperlink r:id="rId10" w:history="1">
        <w:r w:rsidRPr="00720BA9">
          <w:rPr>
            <w:rStyle w:val="a3"/>
            <w:rFonts w:ascii="Times New Roman" w:hAnsi="Times New Roman" w:cs="Times New Roman"/>
            <w:sz w:val="20"/>
            <w:szCs w:val="20"/>
          </w:rPr>
          <w:t>http://expert.ru/2016/12/12/vkladchiki/</w:t>
        </w:r>
      </w:hyperlink>
    </w:p>
    <w:p w14:paraId="7951BE07" w14:textId="018FCA77" w:rsidR="00144C1D" w:rsidRPr="0081070B" w:rsidRDefault="00C53822" w:rsidP="0081070B">
      <w:pPr>
        <w:pStyle w:val="a8"/>
        <w:spacing w:line="100" w:lineRule="atLeast"/>
        <w:rPr>
          <w:rFonts w:ascii="Times New Roman" w:hAnsi="Times New Roman" w:cs="Times New Roman"/>
          <w:color w:val="0000FF"/>
          <w:sz w:val="20"/>
          <w:szCs w:val="20"/>
        </w:rPr>
      </w:pPr>
      <w:hyperlink r:id="rId11" w:history="1">
        <w:r w:rsidR="00144C1D" w:rsidRPr="00720BA9">
          <w:rPr>
            <w:rStyle w:val="a3"/>
            <w:rFonts w:ascii="Times New Roman" w:hAnsi="Times New Roman" w:cs="Times New Roman"/>
            <w:sz w:val="20"/>
            <w:szCs w:val="20"/>
          </w:rPr>
          <w:t>http://www.sredstva.ru/news/7710-potery-vkladchikov.html</w:t>
        </w:r>
      </w:hyperlink>
    </w:p>
  </w:endnote>
  <w:endnote w:id="8">
    <w:p w14:paraId="6BCC4049" w14:textId="7B6D97C3" w:rsidR="00144C1D" w:rsidRPr="0014017C" w:rsidRDefault="00144C1D">
      <w:pPr>
        <w:pStyle w:val="a8"/>
        <w:rPr>
          <w:lang w:val="en-US"/>
        </w:rPr>
      </w:pPr>
      <w:r>
        <w:rPr>
          <w:rStyle w:val="a6"/>
        </w:rPr>
        <w:endnoteRef/>
      </w:r>
      <w:r>
        <w:t xml:space="preserve"> </w:t>
      </w:r>
      <w:r>
        <w:tab/>
      </w:r>
      <w:hyperlink r:id="rId12" w:history="1">
        <w:r w:rsidRPr="00720BA9">
          <w:rPr>
            <w:rStyle w:val="a3"/>
            <w:rFonts w:ascii="Times New Roman" w:hAnsi="Times New Roman" w:cs="Times New Roman"/>
            <w:sz w:val="20"/>
            <w:szCs w:val="20"/>
          </w:rPr>
          <w:t>http://www.tamby.info/zakon/dekret-22.htm</w:t>
        </w:r>
      </w:hyperlink>
    </w:p>
  </w:endnote>
  <w:endnote w:id="9">
    <w:p w14:paraId="6148F81B" w14:textId="5832BDFC" w:rsidR="00144C1D" w:rsidRPr="0014017C" w:rsidRDefault="00144C1D">
      <w:pPr>
        <w:pStyle w:val="a8"/>
        <w:rPr>
          <w:lang w:val="en-US"/>
        </w:rPr>
      </w:pPr>
      <w:r>
        <w:rPr>
          <w:rStyle w:val="a6"/>
        </w:rPr>
        <w:endnoteRef/>
      </w:r>
      <w:r>
        <w:t xml:space="preserve"> </w:t>
      </w:r>
      <w:hyperlink r:id="rId13" w:history="1">
        <w:r w:rsidRPr="00720BA9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http://bankir.ru/publikacii/20160617/yurii-isaev-stavka-bolshe-chem-risk-vznos-v-asv-vyrastet-do-0-72-10007692/</w:t>
        </w:r>
      </w:hyperlink>
    </w:p>
  </w:endnote>
  <w:endnote w:id="10">
    <w:p w14:paraId="088623D0" w14:textId="55B1EB6A" w:rsidR="00144C1D" w:rsidRPr="004515CC" w:rsidRDefault="00144C1D">
      <w:pPr>
        <w:pStyle w:val="a8"/>
        <w:rPr>
          <w:lang w:val="en-US"/>
        </w:rPr>
      </w:pPr>
      <w:r>
        <w:rPr>
          <w:rStyle w:val="a6"/>
        </w:rPr>
        <w:endnoteRef/>
      </w:r>
      <w:r>
        <w:t xml:space="preserve"> </w:t>
      </w:r>
      <w:r>
        <w:tab/>
      </w:r>
      <w:hyperlink r:id="rId14" w:history="1">
        <w:r w:rsidRPr="00720BA9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http://www.rbc.ru/newspaper/2014/02/03/56bf852d9a7947299f72d635</w:t>
        </w:r>
      </w:hyperlink>
    </w:p>
  </w:endnote>
  <w:endnote w:id="11">
    <w:p w14:paraId="1FDABDEA" w14:textId="266F3598" w:rsidR="00144C1D" w:rsidRPr="004515CC" w:rsidRDefault="00144C1D">
      <w:pPr>
        <w:pStyle w:val="a8"/>
        <w:rPr>
          <w:lang w:val="en-US"/>
        </w:rPr>
      </w:pPr>
      <w:r>
        <w:rPr>
          <w:rStyle w:val="a6"/>
        </w:rPr>
        <w:endnoteRef/>
      </w:r>
      <w:r>
        <w:t xml:space="preserve"> </w:t>
      </w:r>
      <w:r>
        <w:rPr>
          <w:lang w:val="en-US"/>
        </w:rPr>
        <w:tab/>
      </w:r>
      <w:hyperlink r:id="rId15" w:history="1">
        <w:r w:rsidRPr="00720BA9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https://www.asv.org.ru/liquidation/281183/</w:t>
        </w:r>
      </w:hyperlink>
    </w:p>
  </w:endnote>
  <w:endnote w:id="12">
    <w:p w14:paraId="0A568DD5" w14:textId="1BBC86E1" w:rsidR="00144C1D" w:rsidRPr="008934AC" w:rsidRDefault="00144C1D">
      <w:pPr>
        <w:pStyle w:val="a8"/>
        <w:rPr>
          <w:lang w:val="en-US"/>
        </w:rPr>
      </w:pPr>
      <w:r>
        <w:rPr>
          <w:rStyle w:val="a6"/>
        </w:rPr>
        <w:endnoteRef/>
      </w:r>
      <w:r>
        <w:t xml:space="preserve"> </w:t>
      </w:r>
      <w:r>
        <w:rPr>
          <w:lang w:val="en-US"/>
        </w:rPr>
        <w:tab/>
      </w:r>
      <w:hyperlink r:id="rId16" w:history="1">
        <w:r w:rsidRPr="00720BA9">
          <w:rPr>
            <w:rStyle w:val="a3"/>
            <w:rFonts w:ascii="Times New Roman" w:hAnsi="Times New Roman" w:cs="Times New Roman"/>
            <w:sz w:val="20"/>
            <w:szCs w:val="20"/>
          </w:rPr>
          <w:t>http://www.banki.ru/forum/?PAGE_NAME=read&amp;FID=115&amp;TID=243350</w:t>
        </w:r>
      </w:hyperlink>
    </w:p>
  </w:endnote>
  <w:endnote w:id="13">
    <w:p w14:paraId="6BEB4264" w14:textId="7B630184" w:rsidR="00144C1D" w:rsidRPr="00EF7299" w:rsidRDefault="00144C1D">
      <w:pPr>
        <w:pStyle w:val="a8"/>
        <w:rPr>
          <w:sz w:val="20"/>
          <w:szCs w:val="20"/>
          <w:lang w:val="en-US"/>
        </w:rPr>
      </w:pPr>
      <w:r>
        <w:rPr>
          <w:rStyle w:val="a6"/>
        </w:rPr>
        <w:endnoteRef/>
      </w:r>
      <w:r>
        <w:t xml:space="preserve"> </w:t>
      </w:r>
      <w:r>
        <w:rPr>
          <w:lang w:val="en-US"/>
        </w:rPr>
        <w:tab/>
      </w:r>
      <w:hyperlink r:id="rId17" w:history="1">
        <w:r w:rsidRPr="00EF7299">
          <w:rPr>
            <w:rStyle w:val="a3"/>
            <w:sz w:val="20"/>
            <w:szCs w:val="20"/>
            <w:lang w:val="en-US"/>
          </w:rPr>
          <w:t>http://www.rbc.ru/newspaper/2014/02/03/56bf852d9a7947299f72d635</w:t>
        </w:r>
      </w:hyperlink>
    </w:p>
    <w:p w14:paraId="48B35484" w14:textId="77777777" w:rsidR="00144C1D" w:rsidRPr="00EF7299" w:rsidRDefault="00144C1D">
      <w:pPr>
        <w:pStyle w:val="a8"/>
        <w:rPr>
          <w:lang w:val="en-US"/>
        </w:rPr>
      </w:pPr>
    </w:p>
  </w:endnote>
  <w:endnote w:id="14">
    <w:p w14:paraId="32D6C9CF" w14:textId="7508E456" w:rsidR="00144C1D" w:rsidRDefault="00144C1D" w:rsidP="00EF7299">
      <w:pPr>
        <w:pStyle w:val="a8"/>
        <w:rPr>
          <w:rStyle w:val="a3"/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endnoteRef/>
      </w:r>
      <w:r>
        <w:t xml:space="preserve"> </w:t>
      </w:r>
      <w:r>
        <w:tab/>
      </w:r>
      <w:hyperlink r:id="rId18" w:history="1">
        <w:r w:rsidRPr="00720BA9">
          <w:rPr>
            <w:rStyle w:val="a3"/>
            <w:rFonts w:ascii="Times New Roman" w:hAnsi="Times New Roman" w:cs="Times New Roman"/>
            <w:sz w:val="20"/>
            <w:szCs w:val="20"/>
          </w:rPr>
          <w:t>http://www.banki.ru/forum/?PAGE_NAME=read&amp;FID=115&amp;TID=243350</w:t>
        </w:r>
      </w:hyperlink>
    </w:p>
    <w:p w14:paraId="68F65947" w14:textId="21EEA4E9" w:rsidR="00144C1D" w:rsidRDefault="00144C1D" w:rsidP="00EF7299">
      <w:pPr>
        <w:pStyle w:val="a8"/>
        <w:rPr>
          <w:rStyle w:val="a3"/>
          <w:rFonts w:ascii="Times New Roman" w:hAnsi="Times New Roman" w:cs="Times New Roman"/>
          <w:sz w:val="20"/>
          <w:szCs w:val="20"/>
        </w:rPr>
      </w:pPr>
      <w:r w:rsidRPr="00DB18FE">
        <w:rPr>
          <w:rStyle w:val="a3"/>
          <w:rFonts w:ascii="Times New Roman" w:hAnsi="Times New Roman" w:cs="Times New Roman"/>
          <w:sz w:val="20"/>
          <w:szCs w:val="20"/>
        </w:rPr>
        <w:t>http://www.forbes.ru/biznes/335003-bolee-chetverti-rossiyan-ne-razbirayutsya-v-kreditah-i-zaymah</w:t>
      </w:r>
    </w:p>
    <w:p w14:paraId="7E9144B6" w14:textId="6EE719D4" w:rsidR="00144C1D" w:rsidRPr="00EF7299" w:rsidRDefault="00144C1D">
      <w:pPr>
        <w:pStyle w:val="a8"/>
        <w:rPr>
          <w:lang w:val="en-US"/>
        </w:rPr>
      </w:pPr>
    </w:p>
  </w:endnote>
  <w:endnote w:id="15">
    <w:p w14:paraId="55A545F3" w14:textId="760C2C03" w:rsidR="00144C1D" w:rsidRPr="0081070B" w:rsidRDefault="00144C1D" w:rsidP="0081070B">
      <w:pPr>
        <w:tabs>
          <w:tab w:val="left" w:pos="142"/>
        </w:tabs>
        <w:spacing w:line="240" w:lineRule="auto"/>
        <w:rPr>
          <w:rFonts w:ascii="Times New Roman" w:hAnsi="Times New Roman" w:cs="Times New Roman"/>
          <w:bCs/>
          <w:color w:val="0000FF"/>
          <w:sz w:val="18"/>
          <w:szCs w:val="18"/>
          <w:lang w:val="en-US"/>
        </w:rPr>
      </w:pPr>
      <w:r>
        <w:rPr>
          <w:rStyle w:val="a6"/>
        </w:rPr>
        <w:endnoteRef/>
      </w:r>
      <w: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t xml:space="preserve"> </w:t>
      </w:r>
      <w:hyperlink r:id="rId19" w:history="1">
        <w:r w:rsidRPr="0081070B">
          <w:rPr>
            <w:rStyle w:val="a3"/>
            <w:rFonts w:ascii="Times New Roman" w:hAnsi="Times New Roman" w:cs="Times New Roman"/>
            <w:sz w:val="18"/>
            <w:szCs w:val="18"/>
          </w:rPr>
          <w:t>http://www.vedomosti.ru/finance/articles/2016/05/23/641905-ubitki-pomogut-popolnit-fond-asv</w:t>
        </w:r>
      </w:hyperlink>
    </w:p>
    <w:p w14:paraId="40796826" w14:textId="77777777" w:rsidR="00144C1D" w:rsidRPr="0081070B" w:rsidRDefault="00C53822" w:rsidP="0081070B">
      <w:pPr>
        <w:pStyle w:val="a8"/>
        <w:rPr>
          <w:rStyle w:val="a3"/>
          <w:rFonts w:ascii="Times New Roman" w:eastAsia="Times New Roman" w:hAnsi="Times New Roman" w:cs="Times New Roman"/>
          <w:sz w:val="18"/>
          <w:szCs w:val="18"/>
          <w:shd w:val="clear" w:color="auto" w:fill="FFFFFF"/>
        </w:rPr>
      </w:pPr>
      <w:hyperlink r:id="rId20" w:history="1">
        <w:r w:rsidR="00144C1D" w:rsidRPr="0081070B">
          <w:rPr>
            <w:rStyle w:val="a3"/>
            <w:rFonts w:ascii="Times New Roman" w:eastAsia="Times New Roman" w:hAnsi="Times New Roman" w:cs="Times New Roman"/>
            <w:sz w:val="18"/>
            <w:szCs w:val="18"/>
            <w:shd w:val="clear" w:color="auto" w:fill="FFFFFF"/>
          </w:rPr>
          <w:t>http://www.forbes.ru/sp_data/2015/banks/index.html</w:t>
        </w:r>
      </w:hyperlink>
    </w:p>
    <w:p w14:paraId="0C9D50BA" w14:textId="77777777" w:rsidR="00144C1D" w:rsidRPr="0081070B" w:rsidRDefault="00C53822" w:rsidP="0081070B">
      <w:pPr>
        <w:spacing w:line="240" w:lineRule="auto"/>
        <w:rPr>
          <w:rFonts w:ascii="Times New Roman" w:eastAsia="Times New Roman" w:hAnsi="Times New Roman" w:cs="Times New Roman"/>
          <w:color w:val="0000FF"/>
          <w:sz w:val="18"/>
          <w:szCs w:val="18"/>
        </w:rPr>
      </w:pPr>
      <w:hyperlink r:id="rId21" w:history="1">
        <w:r w:rsidR="00144C1D" w:rsidRPr="0081070B">
          <w:rPr>
            <w:rStyle w:val="a3"/>
            <w:rFonts w:ascii="Times New Roman" w:eastAsia="Times New Roman" w:hAnsi="Times New Roman" w:cs="Times New Roman"/>
            <w:sz w:val="18"/>
            <w:szCs w:val="18"/>
          </w:rPr>
          <w:t>https://yandex.ru/search/?text=http%3A%2F%2Fwww.forbes.ru%2Fsp_data%2F2015%2Fbanks%2Findex.html&amp;lr=10733</w:t>
        </w:r>
      </w:hyperlink>
    </w:p>
    <w:p w14:paraId="01007EB3" w14:textId="7908D11A" w:rsidR="00144C1D" w:rsidRPr="0081070B" w:rsidRDefault="00C53822" w:rsidP="0081070B">
      <w:pPr>
        <w:pStyle w:val="a8"/>
        <w:rPr>
          <w:rFonts w:ascii="Times New Roman" w:hAnsi="Times New Roman" w:cs="Times New Roman"/>
          <w:color w:val="0000FF" w:themeColor="hyperlink"/>
          <w:sz w:val="18"/>
          <w:szCs w:val="18"/>
          <w:u w:val="single"/>
          <w:lang w:val="en-US"/>
        </w:rPr>
      </w:pPr>
      <w:hyperlink r:id="rId22" w:history="1">
        <w:r w:rsidR="00144C1D" w:rsidRPr="0081070B">
          <w:rPr>
            <w:rStyle w:val="a3"/>
            <w:rFonts w:ascii="Times New Roman" w:hAnsi="Times New Roman" w:cs="Times New Roman"/>
            <w:sz w:val="18"/>
            <w:szCs w:val="18"/>
          </w:rPr>
          <w:t>http://www.banki.ru/news/lenta/?id=9362451</w:t>
        </w:r>
      </w:hyperlink>
    </w:p>
    <w:p w14:paraId="04CA342B" w14:textId="1E4845AA" w:rsidR="00144C1D" w:rsidRPr="002B58B9" w:rsidRDefault="00144C1D">
      <w:pPr>
        <w:pStyle w:val="a8"/>
        <w:rPr>
          <w:lang w:val="en-US"/>
        </w:rPr>
      </w:pPr>
    </w:p>
  </w:endnote>
  <w:endnote w:id="16">
    <w:p w14:paraId="0F573B9E" w14:textId="5663A285" w:rsidR="00144C1D" w:rsidRPr="005545ED" w:rsidRDefault="00144C1D" w:rsidP="0081070B">
      <w:pPr>
        <w:spacing w:line="240" w:lineRule="auto"/>
        <w:rPr>
          <w:rFonts w:ascii="Helvetica" w:hAnsi="Helvetica"/>
          <w:color w:val="000000"/>
          <w:sz w:val="16"/>
          <w:szCs w:val="16"/>
        </w:rPr>
      </w:pPr>
      <w:r>
        <w:rPr>
          <w:rStyle w:val="a6"/>
        </w:rPr>
        <w:endnoteRef/>
      </w:r>
      <w:r>
        <w:t xml:space="preserve"> </w:t>
      </w:r>
      <w:r>
        <w:tab/>
      </w:r>
      <w:r w:rsidRPr="005545ED">
        <w:rPr>
          <w:rFonts w:ascii="Helvetica" w:hAnsi="Helvetica"/>
          <w:color w:val="000000"/>
          <w:sz w:val="16"/>
          <w:szCs w:val="16"/>
        </w:rPr>
        <w:fldChar w:fldCharType="begin"/>
      </w:r>
      <w:r w:rsidRPr="005545ED">
        <w:rPr>
          <w:rFonts w:ascii="Helvetica" w:hAnsi="Helvetica"/>
          <w:color w:val="000000"/>
          <w:sz w:val="16"/>
          <w:szCs w:val="16"/>
        </w:rPr>
        <w:instrText xml:space="preserve"> HYPERLINK "http://www.forbes.ru/sp_data/2015/banks/index.html" \t "_blank" </w:instrText>
      </w:r>
      <w:r w:rsidRPr="005545ED">
        <w:rPr>
          <w:rFonts w:ascii="Helvetica" w:hAnsi="Helvetica"/>
          <w:color w:val="000000"/>
          <w:sz w:val="16"/>
          <w:szCs w:val="16"/>
        </w:rPr>
        <w:fldChar w:fldCharType="separate"/>
      </w:r>
      <w:r w:rsidRPr="005545ED">
        <w:rPr>
          <w:rStyle w:val="a3"/>
          <w:rFonts w:ascii="Times New Roman" w:hAnsi="Times New Roman"/>
          <w:color w:val="0077CC"/>
          <w:sz w:val="16"/>
          <w:szCs w:val="16"/>
        </w:rPr>
        <w:t>http://www.forbes.ru/sp_data/2015/banks/index.html</w:t>
      </w:r>
      <w:r w:rsidRPr="005545ED">
        <w:rPr>
          <w:rFonts w:ascii="Helvetica" w:hAnsi="Helvetica"/>
          <w:color w:val="000000"/>
          <w:sz w:val="16"/>
          <w:szCs w:val="16"/>
        </w:rPr>
        <w:fldChar w:fldCharType="end"/>
      </w:r>
    </w:p>
    <w:p w14:paraId="13299999" w14:textId="7C6017AD" w:rsidR="00144C1D" w:rsidRPr="005545ED" w:rsidRDefault="00144C1D" w:rsidP="0081070B">
      <w:pPr>
        <w:spacing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"https://yandex.ru/search/?text=http%3A%2F%2Fwww.forbes.ru%2Fsp_data%2F2015%2Fbanks%2Findex.html&amp;lr=10733" \t "_blank" </w:instrText>
      </w:r>
      <w:r>
        <w:rPr>
          <w:rFonts w:eastAsia="Times New Roman" w:cs="Times New Roman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77CC"/>
          <w:sz w:val="16"/>
          <w:szCs w:val="16"/>
          <w:shd w:val="clear" w:color="auto" w:fill="FFFFFF"/>
        </w:rPr>
        <w:t>https://yandex.ru/search/?text=http%3A%2F%2Fwww.forbes.ru%2Fsp_data%2F2015%2Fbanks%2Findex.html&amp;lr=10733</w:t>
      </w:r>
      <w:r>
        <w:rPr>
          <w:rFonts w:eastAsia="Times New Roman" w:cs="Times New Roman"/>
        </w:rPr>
        <w:fldChar w:fldCharType="end"/>
      </w:r>
    </w:p>
    <w:p w14:paraId="77D6D453" w14:textId="2096DB31" w:rsidR="00144C1D" w:rsidRPr="00720BA9" w:rsidRDefault="00C53822" w:rsidP="0081070B">
      <w:pPr>
        <w:spacing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shd w:val="clear" w:color="auto" w:fill="FFFFFF"/>
        </w:rPr>
      </w:pPr>
      <w:hyperlink r:id="rId23" w:history="1">
        <w:r w:rsidR="00144C1D" w:rsidRPr="00720BA9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http://www.forbes.ru/news/331649-vyplatoi-vozmeshcheniya-vkladchikam-peresveta-zaimetsya-fk-otkrytie</w:t>
        </w:r>
      </w:hyperlink>
    </w:p>
    <w:p w14:paraId="438617F8" w14:textId="079C67B2" w:rsidR="00144C1D" w:rsidRDefault="00C53822" w:rsidP="0081070B">
      <w:pPr>
        <w:pStyle w:val="a8"/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</w:pPr>
      <w:hyperlink r:id="rId24" w:history="1">
        <w:r w:rsidR="00144C1D" w:rsidRPr="00720BA9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https://www.asv.org.ru/agency/</w:t>
        </w:r>
      </w:hyperlink>
      <w:r w:rsidR="00144C1D" w:rsidRPr="00720BA9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 xml:space="preserve">   </w:t>
      </w:r>
    </w:p>
    <w:p w14:paraId="752FB53E" w14:textId="77777777" w:rsidR="00144C1D" w:rsidRDefault="00C53822" w:rsidP="0081070B">
      <w:pPr>
        <w:pStyle w:val="a5"/>
        <w:shd w:val="clear" w:color="auto" w:fill="FFFFFF"/>
        <w:spacing w:before="0" w:beforeAutospacing="0"/>
        <w:rPr>
          <w:rStyle w:val="a3"/>
          <w:rFonts w:ascii="Times New Roman" w:hAnsi="Times New Roman"/>
        </w:rPr>
      </w:pPr>
      <w:hyperlink r:id="rId25" w:history="1">
        <w:r w:rsidR="00144C1D" w:rsidRPr="00720BA9">
          <w:rPr>
            <w:rStyle w:val="a3"/>
            <w:rFonts w:ascii="Times New Roman" w:hAnsi="Times New Roman"/>
          </w:rPr>
          <w:t>http://www.forbes.ru/news/334609-cb-rassmotrit-vopros-sanacii-tatfondbanka</w:t>
        </w:r>
      </w:hyperlink>
      <w:r w:rsidR="00144C1D">
        <w:rPr>
          <w:rStyle w:val="a3"/>
          <w:rFonts w:ascii="Times New Roman" w:hAnsi="Times New Roman"/>
        </w:rPr>
        <w:t xml:space="preserve">  </w:t>
      </w:r>
    </w:p>
    <w:p w14:paraId="4248FBD7" w14:textId="77777777" w:rsidR="00144C1D" w:rsidRDefault="00C53822" w:rsidP="0081070B">
      <w:pPr>
        <w:pStyle w:val="a5"/>
        <w:shd w:val="clear" w:color="auto" w:fill="FFFFFF"/>
        <w:spacing w:before="0" w:beforeAutospacing="0"/>
        <w:rPr>
          <w:rStyle w:val="a3"/>
          <w:rFonts w:ascii="Times New Roman" w:hAnsi="Times New Roman"/>
        </w:rPr>
      </w:pPr>
      <w:hyperlink r:id="rId26" w:history="1">
        <w:r w:rsidR="00144C1D" w:rsidRPr="00720BA9">
          <w:rPr>
            <w:rStyle w:val="a3"/>
            <w:rFonts w:ascii="Times New Roman" w:hAnsi="Times New Roman"/>
          </w:rPr>
          <w:t>http://www.forbes.ru/news/334609-cb-rassmotrit-vopros-sanacii-tatfondbanka</w:t>
        </w:r>
      </w:hyperlink>
      <w:r w:rsidR="00144C1D">
        <w:rPr>
          <w:rStyle w:val="a3"/>
          <w:rFonts w:ascii="Times New Roman" w:hAnsi="Times New Roman"/>
        </w:rPr>
        <w:t xml:space="preserve">  </w:t>
      </w:r>
    </w:p>
    <w:p w14:paraId="5F23B28D" w14:textId="6C08AD86" w:rsidR="00144C1D" w:rsidRPr="00C8434C" w:rsidRDefault="00C53822" w:rsidP="0081070B">
      <w:pPr>
        <w:pStyle w:val="a5"/>
        <w:shd w:val="clear" w:color="auto" w:fill="FFFFFF"/>
        <w:spacing w:before="0" w:beforeAutospacing="0"/>
        <w:rPr>
          <w:rFonts w:ascii="Times New Roman" w:hAnsi="Times New Roman"/>
          <w:color w:val="0000FF" w:themeColor="hyperlink"/>
          <w:u w:val="single"/>
        </w:rPr>
      </w:pPr>
      <w:hyperlink r:id="rId27" w:history="1">
        <w:r w:rsidR="00144C1D" w:rsidRPr="00720BA9">
          <w:rPr>
            <w:rStyle w:val="a3"/>
            <w:rFonts w:ascii="Times New Roman" w:hAnsi="Times New Roman"/>
          </w:rPr>
          <w:t>http://www.forbes.ru/finansy-photogallery/327207-chertova-dyuzhina-sanatorov-forbes-sostavil-reiting-krupneishikh-spasate/photo/1</w:t>
        </w:r>
      </w:hyperlink>
    </w:p>
  </w:endnote>
  <w:endnote w:id="17">
    <w:p w14:paraId="3E80A733" w14:textId="0C3B8ED0" w:rsidR="00144C1D" w:rsidRPr="0081070B" w:rsidRDefault="00144C1D">
      <w:pPr>
        <w:pStyle w:val="a8"/>
        <w:rPr>
          <w:sz w:val="16"/>
          <w:szCs w:val="16"/>
          <w:lang w:val="en-US"/>
        </w:rPr>
      </w:pPr>
      <w:r>
        <w:rPr>
          <w:rStyle w:val="a6"/>
        </w:rPr>
        <w:endnoteRef/>
      </w:r>
      <w:r>
        <w:t xml:space="preserve"> </w:t>
      </w:r>
      <w:r>
        <w:rPr>
          <w:lang w:val="en-US"/>
        </w:rPr>
        <w:tab/>
      </w:r>
      <w:hyperlink r:id="rId28" w:history="1">
        <w:r w:rsidRPr="0081070B">
          <w:rPr>
            <w:rStyle w:val="a3"/>
            <w:sz w:val="16"/>
            <w:szCs w:val="16"/>
            <w:lang w:val="en-US"/>
          </w:rPr>
          <w:t>http://www.putin-today.ru/archives/22931</w:t>
        </w:r>
      </w:hyperlink>
      <w:r w:rsidRPr="0081070B">
        <w:rPr>
          <w:sz w:val="16"/>
          <w:szCs w:val="16"/>
          <w:lang w:val="en-US"/>
        </w:rPr>
        <w:t xml:space="preserve"> </w:t>
      </w:r>
    </w:p>
    <w:p w14:paraId="46DB3930" w14:textId="689B1A74" w:rsidR="00144C1D" w:rsidRPr="0081070B" w:rsidRDefault="00144C1D">
      <w:pPr>
        <w:pStyle w:val="a8"/>
        <w:rPr>
          <w:rFonts w:ascii="Times New Roman" w:eastAsia="Times New Roman" w:hAnsi="Times New Roman" w:cs="Times New Roman"/>
          <w:color w:val="0000FF"/>
          <w:sz w:val="16"/>
          <w:szCs w:val="16"/>
          <w:lang w:val="en-US"/>
        </w:rPr>
      </w:pPr>
      <w:r w:rsidRPr="0081070B">
        <w:rPr>
          <w:rFonts w:ascii="Times New Roman" w:eastAsia="Times New Roman" w:hAnsi="Times New Roman" w:cs="Times New Roman"/>
          <w:color w:val="0000FF"/>
          <w:sz w:val="16"/>
          <w:szCs w:val="16"/>
        </w:rPr>
        <w:fldChar w:fldCharType="begin"/>
      </w:r>
      <w:r w:rsidRPr="0081070B">
        <w:rPr>
          <w:rFonts w:ascii="Times New Roman" w:eastAsia="Times New Roman" w:hAnsi="Times New Roman" w:cs="Times New Roman"/>
          <w:color w:val="0000FF"/>
          <w:sz w:val="16"/>
          <w:szCs w:val="16"/>
        </w:rPr>
        <w:instrText xml:space="preserve"> HYPERLINK "https://youtu.be/bFmY8N90_QY" \t "_blank" </w:instrText>
      </w:r>
      <w:r w:rsidRPr="0081070B">
        <w:rPr>
          <w:rFonts w:ascii="Times New Roman" w:eastAsia="Times New Roman" w:hAnsi="Times New Roman" w:cs="Times New Roman"/>
          <w:color w:val="0000FF"/>
          <w:sz w:val="16"/>
          <w:szCs w:val="16"/>
        </w:rPr>
        <w:fldChar w:fldCharType="separate"/>
      </w:r>
      <w:r w:rsidRPr="0081070B">
        <w:rPr>
          <w:rStyle w:val="a3"/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https://youtu.be/bFmY8N90_QY</w:t>
      </w:r>
      <w:r w:rsidRPr="0081070B">
        <w:rPr>
          <w:rFonts w:ascii="Times New Roman" w:eastAsia="Times New Roman" w:hAnsi="Times New Roman" w:cs="Times New Roman"/>
          <w:color w:val="0000FF"/>
          <w:sz w:val="16"/>
          <w:szCs w:val="16"/>
        </w:rPr>
        <w:fldChar w:fldCharType="end"/>
      </w:r>
    </w:p>
    <w:p w14:paraId="29EC090B" w14:textId="77777777" w:rsidR="00144C1D" w:rsidRPr="0081070B" w:rsidRDefault="00144C1D" w:rsidP="0081070B">
      <w:pPr>
        <w:spacing w:line="240" w:lineRule="auto"/>
        <w:rPr>
          <w:rFonts w:ascii="Times New Roman" w:eastAsia="Times New Roman" w:hAnsi="Times New Roman" w:cs="Times New Roman"/>
          <w:color w:val="0000FF"/>
          <w:sz w:val="16"/>
          <w:szCs w:val="16"/>
        </w:rPr>
      </w:pPr>
      <w:r w:rsidRPr="0081070B">
        <w:rPr>
          <w:rFonts w:ascii="Times New Roman" w:eastAsia="Times New Roman" w:hAnsi="Times New Roman" w:cs="Times New Roman"/>
          <w:color w:val="0000FF"/>
          <w:sz w:val="16"/>
          <w:szCs w:val="16"/>
        </w:rPr>
        <w:fldChar w:fldCharType="begin"/>
      </w:r>
      <w:r w:rsidRPr="0081070B">
        <w:rPr>
          <w:rFonts w:ascii="Times New Roman" w:eastAsia="Times New Roman" w:hAnsi="Times New Roman" w:cs="Times New Roman"/>
          <w:color w:val="0000FF"/>
          <w:sz w:val="16"/>
          <w:szCs w:val="16"/>
        </w:rPr>
        <w:instrText xml:space="preserve"> HYPERLINK "https://youtu.be/vI8EIZK7tzY" \t "_blank" </w:instrText>
      </w:r>
      <w:r w:rsidRPr="0081070B">
        <w:rPr>
          <w:rFonts w:ascii="Times New Roman" w:eastAsia="Times New Roman" w:hAnsi="Times New Roman" w:cs="Times New Roman"/>
          <w:color w:val="0000FF"/>
          <w:sz w:val="16"/>
          <w:szCs w:val="16"/>
        </w:rPr>
        <w:fldChar w:fldCharType="separate"/>
      </w:r>
      <w:r w:rsidRPr="0081070B">
        <w:rPr>
          <w:rStyle w:val="a3"/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https://youtu.be/vI8EIZK7tzY</w:t>
      </w:r>
      <w:r w:rsidRPr="0081070B">
        <w:rPr>
          <w:rFonts w:ascii="Times New Roman" w:eastAsia="Times New Roman" w:hAnsi="Times New Roman" w:cs="Times New Roman"/>
          <w:color w:val="0000FF"/>
          <w:sz w:val="16"/>
          <w:szCs w:val="16"/>
        </w:rPr>
        <w:fldChar w:fldCharType="end"/>
      </w:r>
    </w:p>
    <w:p w14:paraId="3901BE8A" w14:textId="2F02743C" w:rsidR="00144C1D" w:rsidRPr="0081070B" w:rsidRDefault="00C53822" w:rsidP="0081070B">
      <w:pPr>
        <w:spacing w:line="240" w:lineRule="auto"/>
        <w:rPr>
          <w:rFonts w:ascii="Times New Roman" w:eastAsia="Times New Roman" w:hAnsi="Times New Roman" w:cs="Times New Roman"/>
          <w:color w:val="0000FF"/>
          <w:sz w:val="16"/>
          <w:szCs w:val="16"/>
        </w:rPr>
      </w:pPr>
      <w:hyperlink r:id="rId29" w:history="1">
        <w:r w:rsidR="00144C1D" w:rsidRPr="0081070B">
          <w:rPr>
            <w:rStyle w:val="a3"/>
            <w:rFonts w:ascii="Times New Roman" w:eastAsia="Times New Roman" w:hAnsi="Times New Roman" w:cs="Times New Roman"/>
            <w:sz w:val="16"/>
            <w:szCs w:val="16"/>
          </w:rPr>
          <w:t>https://www.youtube.com/watch?v=C3QXZcCBHGs</w:t>
        </w:r>
      </w:hyperlink>
      <w:r w:rsidR="00144C1D" w:rsidRPr="0081070B">
        <w:rPr>
          <w:rFonts w:ascii="Times New Roman" w:eastAsia="Times New Roman" w:hAnsi="Times New Roman" w:cs="Times New Roman"/>
          <w:color w:val="0000FF"/>
          <w:sz w:val="16"/>
          <w:szCs w:val="16"/>
        </w:rPr>
        <w:t xml:space="preserve"> </w:t>
      </w:r>
    </w:p>
    <w:p w14:paraId="4A2A35E3" w14:textId="1F05DCB3" w:rsidR="00144C1D" w:rsidRPr="0081070B" w:rsidRDefault="00C53822" w:rsidP="0081070B">
      <w:pPr>
        <w:spacing w:line="240" w:lineRule="auto"/>
        <w:rPr>
          <w:sz w:val="16"/>
          <w:szCs w:val="16"/>
        </w:rPr>
      </w:pPr>
      <w:hyperlink r:id="rId30" w:history="1">
        <w:r w:rsidR="00144C1D" w:rsidRPr="0081070B">
          <w:rPr>
            <w:rStyle w:val="a3"/>
            <w:sz w:val="16"/>
            <w:szCs w:val="16"/>
          </w:rPr>
          <w:t>http://www.cbr.ru/today/?PrtId=bankstatus</w:t>
        </w:r>
      </w:hyperlink>
      <w:r w:rsidR="00144C1D" w:rsidRPr="0081070B">
        <w:rPr>
          <w:sz w:val="16"/>
          <w:szCs w:val="16"/>
        </w:rPr>
        <w:t xml:space="preserve"> </w:t>
      </w:r>
    </w:p>
    <w:p w14:paraId="6E9A20DF" w14:textId="26EA5210" w:rsidR="00144C1D" w:rsidRPr="0081070B" w:rsidRDefault="00C53822" w:rsidP="0081070B">
      <w:pPr>
        <w:pStyle w:val="a8"/>
        <w:rPr>
          <w:rFonts w:ascii="Times New Roman" w:eastAsia="Times New Roman" w:hAnsi="Times New Roman" w:cs="Times New Roman"/>
          <w:color w:val="0000FF"/>
          <w:sz w:val="16"/>
          <w:szCs w:val="16"/>
        </w:rPr>
      </w:pPr>
      <w:hyperlink r:id="rId31" w:history="1">
        <w:r w:rsidR="00144C1D" w:rsidRPr="0081070B">
          <w:rPr>
            <w:rStyle w:val="a3"/>
            <w:rFonts w:ascii="Times New Roman" w:eastAsia="Times New Roman" w:hAnsi="Times New Roman" w:cs="Times New Roman"/>
            <w:sz w:val="16"/>
            <w:szCs w:val="16"/>
          </w:rPr>
          <w:t>http://www.cbr.ru/today/?PrtId=bankstatus</w:t>
        </w:r>
      </w:hyperlink>
    </w:p>
    <w:p w14:paraId="1F45D2C4" w14:textId="0E4D36FA" w:rsidR="00144C1D" w:rsidRPr="00F86A17" w:rsidRDefault="00C53822">
      <w:pPr>
        <w:pStyle w:val="a8"/>
        <w:rPr>
          <w:sz w:val="20"/>
          <w:szCs w:val="20"/>
          <w:lang w:val="en-US"/>
        </w:rPr>
      </w:pPr>
      <w:hyperlink r:id="rId32" w:history="1">
        <w:r w:rsidR="00144C1D" w:rsidRPr="0081070B">
          <w:rPr>
            <w:rStyle w:val="a3"/>
            <w:sz w:val="16"/>
            <w:szCs w:val="16"/>
            <w:lang w:val="en-US"/>
          </w:rPr>
          <w:t>https://www.youtube.com/watch?v=sHAj3fRjId0</w:t>
        </w:r>
      </w:hyperlink>
      <w:r w:rsidR="00144C1D">
        <w:rPr>
          <w:sz w:val="20"/>
          <w:szCs w:val="20"/>
          <w:lang w:val="en-US"/>
        </w:rPr>
        <w:t xml:space="preserve"> </w:t>
      </w:r>
    </w:p>
  </w:endnote>
  <w:endnote w:id="18">
    <w:p w14:paraId="7E10BBA9" w14:textId="77777777" w:rsidR="00144C1D" w:rsidRDefault="00144C1D" w:rsidP="0081070B">
      <w:pPr>
        <w:pStyle w:val="a5"/>
        <w:shd w:val="clear" w:color="auto" w:fill="FFFFFF"/>
        <w:spacing w:before="0" w:beforeAutospacing="0"/>
        <w:rPr>
          <w:rFonts w:ascii="Times New Roman" w:hAnsi="Times New Roman"/>
          <w:color w:val="0000FF"/>
        </w:rPr>
      </w:pPr>
      <w:r>
        <w:rPr>
          <w:rStyle w:val="a6"/>
        </w:rPr>
        <w:endnoteRef/>
      </w:r>
      <w:r>
        <w:t xml:space="preserve"> </w:t>
      </w:r>
      <w:r>
        <w:rPr>
          <w:lang w:val="en-US"/>
        </w:rPr>
        <w:tab/>
      </w:r>
      <w:r w:rsidRPr="0081070B">
        <w:rPr>
          <w:rFonts w:ascii="Times New Roman" w:hAnsi="Times New Roman"/>
          <w:color w:val="0000FF"/>
          <w:sz w:val="16"/>
          <w:szCs w:val="16"/>
        </w:rPr>
        <w:fldChar w:fldCharType="begin"/>
      </w:r>
      <w:r w:rsidRPr="0081070B">
        <w:rPr>
          <w:rFonts w:ascii="Times New Roman" w:hAnsi="Times New Roman"/>
          <w:color w:val="0000FF"/>
          <w:sz w:val="16"/>
          <w:szCs w:val="16"/>
        </w:rPr>
        <w:instrText xml:space="preserve"> HYPERLINK "http://www.mk.ru/social/2016/11/24/byvshiy-sosluzhivec-polkovnika-zakharchenko-raskryl-tayny-dela-o-milliardakh.html" \t "_blank" </w:instrText>
      </w:r>
      <w:r w:rsidRPr="0081070B">
        <w:rPr>
          <w:rFonts w:ascii="Times New Roman" w:hAnsi="Times New Roman"/>
          <w:color w:val="0000FF"/>
          <w:sz w:val="16"/>
          <w:szCs w:val="16"/>
        </w:rPr>
        <w:fldChar w:fldCharType="separate"/>
      </w:r>
      <w:r w:rsidRPr="0081070B">
        <w:rPr>
          <w:rStyle w:val="a3"/>
          <w:rFonts w:ascii="Times New Roman" w:hAnsi="Times New Roman"/>
          <w:sz w:val="16"/>
          <w:szCs w:val="16"/>
        </w:rPr>
        <w:t>http://www.mk.ru/social/2016/11/24/byvshiy-sosluzhivec-polkovnika-zakharchenko-raskryl-tayny-dela-o-milliardakh.html</w:t>
      </w:r>
      <w:r w:rsidRPr="0081070B">
        <w:rPr>
          <w:rFonts w:ascii="Times New Roman" w:hAnsi="Times New Roman"/>
          <w:color w:val="0000FF"/>
          <w:sz w:val="16"/>
          <w:szCs w:val="16"/>
        </w:rPr>
        <w:fldChar w:fldCharType="end"/>
      </w:r>
    </w:p>
    <w:p w14:paraId="5C308822" w14:textId="2DAF4DC9" w:rsidR="00144C1D" w:rsidRPr="0081070B" w:rsidRDefault="00144C1D" w:rsidP="0081070B">
      <w:pPr>
        <w:pStyle w:val="a5"/>
        <w:shd w:val="clear" w:color="auto" w:fill="FFFFFF"/>
        <w:spacing w:before="0" w:beforeAutospacing="0"/>
        <w:rPr>
          <w:rFonts w:ascii="Times New Roman" w:hAnsi="Times New Roman"/>
          <w:color w:val="0000FF"/>
        </w:rPr>
      </w:pPr>
      <w:r w:rsidRPr="00283FE9">
        <w:rPr>
          <w:rFonts w:ascii="Times New Roman" w:hAnsi="Times New Roman"/>
          <w:color w:val="0000FF"/>
        </w:rPr>
        <w:t>http://www.forbes.ru/news/333927-sberbank-na-neskolko-chasov-stal-samoy-dorogoy-kompaniey-rossii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CY">
    <w:panose1 w:val="00000400000000000000"/>
    <w:charset w:val="59"/>
    <w:family w:val="auto"/>
    <w:pitch w:val="variable"/>
    <w:sig w:usb0="00000203" w:usb1="00000000" w:usb2="00000000" w:usb3="00000000" w:csb0="000001C6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AD299" w14:textId="77777777" w:rsidR="00144C1D" w:rsidRDefault="00144C1D" w:rsidP="00B47A35">
      <w:pPr>
        <w:spacing w:after="0" w:line="240" w:lineRule="auto"/>
      </w:pPr>
      <w:r>
        <w:separator/>
      </w:r>
    </w:p>
  </w:footnote>
  <w:footnote w:type="continuationSeparator" w:id="0">
    <w:p w14:paraId="2855BCCC" w14:textId="77777777" w:rsidR="00144C1D" w:rsidRDefault="00144C1D" w:rsidP="00B47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92C47"/>
    <w:multiLevelType w:val="hybridMultilevel"/>
    <w:tmpl w:val="AF6E7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DB"/>
    <w:rsid w:val="000256D4"/>
    <w:rsid w:val="000B2F4A"/>
    <w:rsid w:val="000D1E8D"/>
    <w:rsid w:val="0012660C"/>
    <w:rsid w:val="001341F6"/>
    <w:rsid w:val="0014017C"/>
    <w:rsid w:val="0014308D"/>
    <w:rsid w:val="00144C1D"/>
    <w:rsid w:val="0025426E"/>
    <w:rsid w:val="00283FE9"/>
    <w:rsid w:val="002B58B9"/>
    <w:rsid w:val="00305328"/>
    <w:rsid w:val="00310B81"/>
    <w:rsid w:val="00374CE7"/>
    <w:rsid w:val="003B1F20"/>
    <w:rsid w:val="003C2ADF"/>
    <w:rsid w:val="003E4C75"/>
    <w:rsid w:val="0040548D"/>
    <w:rsid w:val="004515CC"/>
    <w:rsid w:val="00472924"/>
    <w:rsid w:val="004936A2"/>
    <w:rsid w:val="004E0A68"/>
    <w:rsid w:val="005545ED"/>
    <w:rsid w:val="005747CA"/>
    <w:rsid w:val="005B5FD6"/>
    <w:rsid w:val="006A07C1"/>
    <w:rsid w:val="006E536A"/>
    <w:rsid w:val="007B1F59"/>
    <w:rsid w:val="0081070B"/>
    <w:rsid w:val="0082108E"/>
    <w:rsid w:val="008312DB"/>
    <w:rsid w:val="008934AC"/>
    <w:rsid w:val="008B1089"/>
    <w:rsid w:val="0092436D"/>
    <w:rsid w:val="00927C4B"/>
    <w:rsid w:val="00966A98"/>
    <w:rsid w:val="009917F6"/>
    <w:rsid w:val="009B7E8E"/>
    <w:rsid w:val="00A212F7"/>
    <w:rsid w:val="00A346B9"/>
    <w:rsid w:val="00A456A2"/>
    <w:rsid w:val="00A73D42"/>
    <w:rsid w:val="00AC12A0"/>
    <w:rsid w:val="00AE0CC6"/>
    <w:rsid w:val="00B07956"/>
    <w:rsid w:val="00B47A35"/>
    <w:rsid w:val="00B932D6"/>
    <w:rsid w:val="00C53822"/>
    <w:rsid w:val="00C6031E"/>
    <w:rsid w:val="00C60F3B"/>
    <w:rsid w:val="00C70BEB"/>
    <w:rsid w:val="00C805CB"/>
    <w:rsid w:val="00C8434C"/>
    <w:rsid w:val="00D00D6B"/>
    <w:rsid w:val="00D46DD8"/>
    <w:rsid w:val="00DA7CFB"/>
    <w:rsid w:val="00DB18FE"/>
    <w:rsid w:val="00DC2267"/>
    <w:rsid w:val="00E16726"/>
    <w:rsid w:val="00E71BC8"/>
    <w:rsid w:val="00EF7299"/>
    <w:rsid w:val="00F16DBF"/>
    <w:rsid w:val="00F571ED"/>
    <w:rsid w:val="00F70736"/>
    <w:rsid w:val="00F86A17"/>
    <w:rsid w:val="00FC6ACF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A774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D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7A35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2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46B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7A3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unhideWhenUsed/>
    <w:rsid w:val="00B47A3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47A35"/>
    <w:rPr>
      <w:rFonts w:ascii="Times" w:hAnsi="Times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3E4C75"/>
    <w:rPr>
      <w:color w:val="800080" w:themeColor="followedHyperlink"/>
      <w:u w:val="single"/>
    </w:rPr>
  </w:style>
  <w:style w:type="paragraph" w:styleId="a8">
    <w:name w:val="endnote text"/>
    <w:basedOn w:val="a"/>
    <w:link w:val="a9"/>
    <w:uiPriority w:val="99"/>
    <w:unhideWhenUsed/>
    <w:rsid w:val="003E4C7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rsid w:val="003E4C75"/>
  </w:style>
  <w:style w:type="character" w:customStyle="1" w:styleId="rhbody">
    <w:name w:val="rhbody"/>
    <w:basedOn w:val="a0"/>
    <w:rsid w:val="000B2F4A"/>
  </w:style>
  <w:style w:type="character" w:customStyle="1" w:styleId="apple-converted-space">
    <w:name w:val="apple-converted-space"/>
    <w:basedOn w:val="a0"/>
    <w:rsid w:val="00F70736"/>
  </w:style>
  <w:style w:type="character" w:styleId="aa">
    <w:name w:val="Strong"/>
    <w:basedOn w:val="a0"/>
    <w:uiPriority w:val="22"/>
    <w:qFormat/>
    <w:rsid w:val="00F7073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D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47A35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2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46B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7A3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unhideWhenUsed/>
    <w:rsid w:val="00B47A3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47A35"/>
    <w:rPr>
      <w:rFonts w:ascii="Times" w:hAnsi="Times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3E4C75"/>
    <w:rPr>
      <w:color w:val="800080" w:themeColor="followedHyperlink"/>
      <w:u w:val="single"/>
    </w:rPr>
  </w:style>
  <w:style w:type="paragraph" w:styleId="a8">
    <w:name w:val="endnote text"/>
    <w:basedOn w:val="a"/>
    <w:link w:val="a9"/>
    <w:uiPriority w:val="99"/>
    <w:unhideWhenUsed/>
    <w:rsid w:val="003E4C7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rsid w:val="003E4C75"/>
  </w:style>
  <w:style w:type="character" w:customStyle="1" w:styleId="rhbody">
    <w:name w:val="rhbody"/>
    <w:basedOn w:val="a0"/>
    <w:rsid w:val="000B2F4A"/>
  </w:style>
  <w:style w:type="character" w:customStyle="1" w:styleId="apple-converted-space">
    <w:name w:val="apple-converted-space"/>
    <w:basedOn w:val="a0"/>
    <w:rsid w:val="00F70736"/>
  </w:style>
  <w:style w:type="character" w:styleId="aa">
    <w:name w:val="Strong"/>
    <w:basedOn w:val="a0"/>
    <w:uiPriority w:val="22"/>
    <w:qFormat/>
    <w:rsid w:val="00F70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sv.org.ru/liquidation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endnotes.xml.rels><?xml version="1.0" encoding="UTF-8" standalone="yes"?>
<Relationships xmlns="http://schemas.openxmlformats.org/package/2006/relationships"><Relationship Id="rId9" Type="http://schemas.openxmlformats.org/officeDocument/2006/relationships/hyperlink" Target="http://base.garant.ru/3985396/" TargetMode="External"/><Relationship Id="rId20" Type="http://schemas.openxmlformats.org/officeDocument/2006/relationships/hyperlink" Target="http://www.forbes.ru/sp_data/2015/banks/index.html" TargetMode="External"/><Relationship Id="rId21" Type="http://schemas.openxmlformats.org/officeDocument/2006/relationships/hyperlink" Target="https://yandex.ru/search/?text=http%3A%2F%2Fwww.forbes.ru%2Fsp_data%2F2015%2Fbanks%2Findex.html&amp;lr=10733" TargetMode="External"/><Relationship Id="rId22" Type="http://schemas.openxmlformats.org/officeDocument/2006/relationships/hyperlink" Target="http://www.banki.ru/news/lenta/?id=9362451" TargetMode="External"/><Relationship Id="rId23" Type="http://schemas.openxmlformats.org/officeDocument/2006/relationships/hyperlink" Target="http://www.forbes.ru/news/331649-vyplatoi-vozmeshcheniya-vkladchikam-peresveta-zaimetsya-fk-otkrytie" TargetMode="External"/><Relationship Id="rId24" Type="http://schemas.openxmlformats.org/officeDocument/2006/relationships/hyperlink" Target="https://www.asv.org.ru/agency/" TargetMode="External"/><Relationship Id="rId25" Type="http://schemas.openxmlformats.org/officeDocument/2006/relationships/hyperlink" Target="http://www.forbes.ru/news/334609-cb-rassmotrit-vopros-sanacii-tatfondbanka" TargetMode="External"/><Relationship Id="rId26" Type="http://schemas.openxmlformats.org/officeDocument/2006/relationships/hyperlink" Target="http://www.forbes.ru/news/334609-cb-rassmotrit-vopros-sanacii-tatfondbanka" TargetMode="External"/><Relationship Id="rId27" Type="http://schemas.openxmlformats.org/officeDocument/2006/relationships/hyperlink" Target="http://www.forbes.ru/finansy-photogallery/327207-chertova-dyuzhina-sanatorov-forbes-sostavil-reiting-krupneishikh-spasate/photo/1" TargetMode="External"/><Relationship Id="rId28" Type="http://schemas.openxmlformats.org/officeDocument/2006/relationships/hyperlink" Target="http://www.putin-today.ru/archives/22931" TargetMode="External"/><Relationship Id="rId29" Type="http://schemas.openxmlformats.org/officeDocument/2006/relationships/hyperlink" Target="https://www.youtube.com/watch?v=C3QXZcCBHGs" TargetMode="External"/><Relationship Id="rId30" Type="http://schemas.openxmlformats.org/officeDocument/2006/relationships/hyperlink" Target="http://www.cbr.ru/today/?PrtId=bankstatus" TargetMode="External"/><Relationship Id="rId31" Type="http://schemas.openxmlformats.org/officeDocument/2006/relationships/hyperlink" Target="http://www.cbr.ru/today/?PrtId=bankstatus" TargetMode="External"/><Relationship Id="rId32" Type="http://schemas.openxmlformats.org/officeDocument/2006/relationships/hyperlink" Target="https://www.youtube.com/watch?v=sHAj3fRjId0" TargetMode="External"/><Relationship Id="rId10" Type="http://schemas.openxmlformats.org/officeDocument/2006/relationships/hyperlink" Target="http://expert.ru/2016/12/12/vkladchiki/" TargetMode="External"/><Relationship Id="rId11" Type="http://schemas.openxmlformats.org/officeDocument/2006/relationships/hyperlink" Target="http://www.sredstva.ru/news/7710-potery-vkladchikov.html" TargetMode="External"/><Relationship Id="rId12" Type="http://schemas.openxmlformats.org/officeDocument/2006/relationships/hyperlink" Target="http://www.tamby.info/zakon/dekret-22.htm" TargetMode="External"/><Relationship Id="rId13" Type="http://schemas.openxmlformats.org/officeDocument/2006/relationships/hyperlink" Target="http://bankir.ru/publikacii/20160617/yurii-isaev-stavka-bolshe-chem-risk-vznos-v-asv-vyrastet-do-0-72-10007692/" TargetMode="External"/><Relationship Id="rId14" Type="http://schemas.openxmlformats.org/officeDocument/2006/relationships/hyperlink" Target="http://www.rbc.ru/newspaper/2014/02/03/56bf852d9a7947299f72d635" TargetMode="External"/><Relationship Id="rId15" Type="http://schemas.openxmlformats.org/officeDocument/2006/relationships/hyperlink" Target="https://www.asv.org.ru/liquidation/281183/" TargetMode="External"/><Relationship Id="rId16" Type="http://schemas.openxmlformats.org/officeDocument/2006/relationships/hyperlink" Target="http://www.banki.ru/forum/?PAGE_NAME=read&amp;FID=115&amp;TID=243350" TargetMode="External"/><Relationship Id="rId17" Type="http://schemas.openxmlformats.org/officeDocument/2006/relationships/hyperlink" Target="http://www.rbc.ru/newspaper/2014/02/03/56bf852d9a7947299f72d635" TargetMode="External"/><Relationship Id="rId18" Type="http://schemas.openxmlformats.org/officeDocument/2006/relationships/hyperlink" Target="http://www.banki.ru/forum/?PAGE_NAME=read&amp;FID=115&amp;TID=243350" TargetMode="External"/><Relationship Id="rId19" Type="http://schemas.openxmlformats.org/officeDocument/2006/relationships/hyperlink" Target="http://www.vedomosti.ru/finance/articles/2016/05/23/641905-ubitki-pomogut-popolnit-fond-asv" TargetMode="External"/><Relationship Id="rId1" Type="http://schemas.openxmlformats.org/officeDocument/2006/relationships/hyperlink" Target="https://www.asv.org.ru/liquidation/" TargetMode="External"/><Relationship Id="rId2" Type="http://schemas.openxmlformats.org/officeDocument/2006/relationships/hyperlink" Target="http://www.banki.ru/forum/?PAGE_NAME=read&amp;FID=115&amp;TID=243350" TargetMode="External"/><Relationship Id="rId3" Type="http://schemas.openxmlformats.org/officeDocument/2006/relationships/hyperlink" Target="http://bankir.ru/publikacii/20160617/yurii-isaev-stavka-bolshe-chem-risk-vznos-v-asv-vyrastet-do-0-72-10007692/" TargetMode="External"/><Relationship Id="rId4" Type="http://schemas.openxmlformats.org/officeDocument/2006/relationships/hyperlink" Target="http://www.forbes.ru/sp_data/2015/banks/index.html" TargetMode="External"/><Relationship Id="rId5" Type="http://schemas.openxmlformats.org/officeDocument/2006/relationships/hyperlink" Target="http://www.forbes.ru/news/333087-tsb-predlozhit-ustavshim-sobstvennikam-bankov-dostoino-uiti-iz-biznesa" TargetMode="External"/><Relationship Id="rId6" Type="http://schemas.openxmlformats.org/officeDocument/2006/relationships/hyperlink" Target="http://www.cbr.ru/publ/vestnik/ves120525027.pdf" TargetMode="External"/><Relationship Id="rId7" Type="http://schemas.openxmlformats.org/officeDocument/2006/relationships/hyperlink" Target="http://www.consultant.ru/document/cons_doc_LAW_139494/43665c2b2e9a72eb9dc3f76bf0608aed97eaa09b/" TargetMode="External"/><Relationship Id="rId8" Type="http://schemas.openxmlformats.org/officeDocument/2006/relationships/hyperlink" Target="http://www.cbr.ru/credit/a2015.asp?regnum=1481&amp;view=0409813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1280</Words>
  <Characters>7301</Characters>
  <Application>Microsoft Macintosh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macbookair</dc:creator>
  <cp:lastModifiedBy>macbookair</cp:lastModifiedBy>
  <cp:revision>3</cp:revision>
  <dcterms:created xsi:type="dcterms:W3CDTF">2016-12-27T15:13:00Z</dcterms:created>
  <dcterms:modified xsi:type="dcterms:W3CDTF">2016-12-27T15:16:00Z</dcterms:modified>
</cp:coreProperties>
</file>